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940AB" w14:textId="77777777" w:rsidR="00460AAD" w:rsidRDefault="00560B89">
      <w:pPr>
        <w:pStyle w:val="BodyText"/>
        <w:ind w:left="2975"/>
        <w:rPr>
          <w:rFonts w:ascii="Times New Roman"/>
          <w:sz w:val="20"/>
        </w:rPr>
      </w:pPr>
      <w:r>
        <w:rPr>
          <w:rFonts w:ascii="Times New Roman"/>
          <w:noProof/>
          <w:sz w:val="20"/>
        </w:rPr>
        <w:drawing>
          <wp:inline distT="0" distB="0" distL="0" distR="0" wp14:anchorId="0DF7BEB2" wp14:editId="745B6C6E">
            <wp:extent cx="2261373" cy="10972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261373" cy="1097279"/>
                    </a:xfrm>
                    <a:prstGeom prst="rect">
                      <a:avLst/>
                    </a:prstGeom>
                  </pic:spPr>
                </pic:pic>
              </a:graphicData>
            </a:graphic>
          </wp:inline>
        </w:drawing>
      </w:r>
    </w:p>
    <w:p w14:paraId="4822A9C7" w14:textId="6F6A118F" w:rsidR="00460AAD" w:rsidRPr="003137D3" w:rsidRDefault="00560B89">
      <w:pPr>
        <w:pStyle w:val="Title"/>
        <w:spacing w:line="259" w:lineRule="auto"/>
        <w:rPr>
          <w:rFonts w:ascii="Arial" w:hAnsi="Arial" w:cs="Arial"/>
          <w:sz w:val="28"/>
          <w:szCs w:val="28"/>
        </w:rPr>
      </w:pPr>
      <w:r w:rsidRPr="003137D3">
        <w:rPr>
          <w:rFonts w:ascii="Arial" w:hAnsi="Arial" w:cs="Arial"/>
          <w:sz w:val="28"/>
          <w:szCs w:val="28"/>
        </w:rPr>
        <w:t>Local</w:t>
      </w:r>
      <w:r w:rsidRPr="003137D3">
        <w:rPr>
          <w:rFonts w:ascii="Arial" w:hAnsi="Arial" w:cs="Arial"/>
          <w:spacing w:val="-15"/>
          <w:sz w:val="28"/>
          <w:szCs w:val="28"/>
        </w:rPr>
        <w:t xml:space="preserve"> </w:t>
      </w:r>
      <w:r w:rsidRPr="003137D3">
        <w:rPr>
          <w:rFonts w:ascii="Arial" w:hAnsi="Arial" w:cs="Arial"/>
          <w:sz w:val="28"/>
          <w:szCs w:val="28"/>
        </w:rPr>
        <w:t>Management</w:t>
      </w:r>
      <w:r w:rsidRPr="003137D3">
        <w:rPr>
          <w:rFonts w:ascii="Arial" w:hAnsi="Arial" w:cs="Arial"/>
          <w:spacing w:val="-16"/>
          <w:sz w:val="28"/>
          <w:szCs w:val="28"/>
        </w:rPr>
        <w:t xml:space="preserve"> </w:t>
      </w:r>
      <w:r w:rsidRPr="003137D3">
        <w:rPr>
          <w:rFonts w:ascii="Arial" w:hAnsi="Arial" w:cs="Arial"/>
          <w:sz w:val="28"/>
          <w:szCs w:val="28"/>
        </w:rPr>
        <w:t>Committee</w:t>
      </w:r>
      <w:r w:rsidRPr="003137D3">
        <w:rPr>
          <w:rFonts w:ascii="Arial" w:hAnsi="Arial" w:cs="Arial"/>
          <w:spacing w:val="-14"/>
          <w:sz w:val="28"/>
          <w:szCs w:val="28"/>
        </w:rPr>
        <w:t xml:space="preserve"> </w:t>
      </w:r>
      <w:r w:rsidRPr="003137D3">
        <w:rPr>
          <w:rFonts w:ascii="Arial" w:hAnsi="Arial" w:cs="Arial"/>
          <w:sz w:val="28"/>
          <w:szCs w:val="28"/>
        </w:rPr>
        <w:t xml:space="preserve">(LMC) </w:t>
      </w:r>
    </w:p>
    <w:p w14:paraId="1D83D4A4" w14:textId="09E7CFB1" w:rsidR="00460AAD" w:rsidRDefault="00560B89" w:rsidP="0036753C">
      <w:pPr>
        <w:spacing w:before="21" w:line="259" w:lineRule="auto"/>
        <w:ind w:right="191"/>
        <w:jc w:val="center"/>
        <w:rPr>
          <w:rFonts w:ascii="Arial" w:hAnsi="Arial" w:cs="Arial"/>
        </w:rPr>
      </w:pPr>
      <w:r w:rsidRPr="003137D3">
        <w:rPr>
          <w:rFonts w:ascii="Arial" w:hAnsi="Arial" w:cs="Arial"/>
        </w:rPr>
        <w:t>1046</w:t>
      </w:r>
      <w:r w:rsidRPr="003137D3">
        <w:rPr>
          <w:rFonts w:ascii="Arial" w:hAnsi="Arial" w:cs="Arial"/>
          <w:spacing w:val="-4"/>
        </w:rPr>
        <w:t xml:space="preserve"> </w:t>
      </w:r>
      <w:r w:rsidRPr="003137D3">
        <w:rPr>
          <w:rFonts w:ascii="Arial" w:hAnsi="Arial" w:cs="Arial"/>
        </w:rPr>
        <w:t>Manheim</w:t>
      </w:r>
      <w:r w:rsidRPr="003137D3">
        <w:rPr>
          <w:rFonts w:ascii="Arial" w:hAnsi="Arial" w:cs="Arial"/>
          <w:spacing w:val="-4"/>
        </w:rPr>
        <w:t xml:space="preserve"> </w:t>
      </w:r>
      <w:r w:rsidRPr="003137D3">
        <w:rPr>
          <w:rFonts w:ascii="Arial" w:hAnsi="Arial" w:cs="Arial"/>
        </w:rPr>
        <w:t>Pike,</w:t>
      </w:r>
      <w:r w:rsidRPr="003137D3">
        <w:rPr>
          <w:rFonts w:ascii="Arial" w:hAnsi="Arial" w:cs="Arial"/>
          <w:spacing w:val="-3"/>
        </w:rPr>
        <w:t xml:space="preserve"> </w:t>
      </w:r>
      <w:r w:rsidRPr="003137D3">
        <w:rPr>
          <w:rFonts w:ascii="Arial" w:hAnsi="Arial" w:cs="Arial"/>
        </w:rPr>
        <w:t>Lancaster</w:t>
      </w:r>
      <w:r w:rsidRPr="003137D3">
        <w:rPr>
          <w:rFonts w:ascii="Arial" w:hAnsi="Arial" w:cs="Arial"/>
          <w:spacing w:val="-2"/>
        </w:rPr>
        <w:t xml:space="preserve"> </w:t>
      </w:r>
      <w:r w:rsidRPr="003137D3">
        <w:rPr>
          <w:rFonts w:ascii="Arial" w:hAnsi="Arial" w:cs="Arial"/>
        </w:rPr>
        <w:t>PA</w:t>
      </w:r>
      <w:r w:rsidRPr="003137D3">
        <w:rPr>
          <w:rFonts w:ascii="Arial" w:hAnsi="Arial" w:cs="Arial"/>
          <w:spacing w:val="-2"/>
        </w:rPr>
        <w:t xml:space="preserve"> </w:t>
      </w:r>
      <w:r w:rsidRPr="003137D3">
        <w:rPr>
          <w:rFonts w:ascii="Arial" w:hAnsi="Arial" w:cs="Arial"/>
        </w:rPr>
        <w:t>17601,</w:t>
      </w:r>
      <w:r w:rsidRPr="003137D3">
        <w:rPr>
          <w:rFonts w:ascii="Arial" w:hAnsi="Arial" w:cs="Arial"/>
          <w:spacing w:val="-3"/>
        </w:rPr>
        <w:t xml:space="preserve"> </w:t>
      </w:r>
      <w:r w:rsidRPr="003137D3">
        <w:rPr>
          <w:rFonts w:ascii="Arial" w:hAnsi="Arial" w:cs="Arial"/>
        </w:rPr>
        <w:t>2</w:t>
      </w:r>
      <w:r w:rsidRPr="003137D3">
        <w:rPr>
          <w:rFonts w:ascii="Arial" w:hAnsi="Arial" w:cs="Arial"/>
          <w:vertAlign w:val="superscript"/>
        </w:rPr>
        <w:t>nd</w:t>
      </w:r>
      <w:r w:rsidRPr="003137D3">
        <w:rPr>
          <w:rFonts w:ascii="Arial" w:hAnsi="Arial" w:cs="Arial"/>
          <w:spacing w:val="-5"/>
        </w:rPr>
        <w:t xml:space="preserve"> </w:t>
      </w:r>
      <w:r w:rsidRPr="003137D3">
        <w:rPr>
          <w:rFonts w:ascii="Arial" w:hAnsi="Arial" w:cs="Arial"/>
        </w:rPr>
        <w:t>Floor</w:t>
      </w:r>
      <w:r w:rsidRPr="003137D3">
        <w:rPr>
          <w:rFonts w:ascii="Arial" w:hAnsi="Arial" w:cs="Arial"/>
          <w:spacing w:val="-6"/>
        </w:rPr>
        <w:t xml:space="preserve"> </w:t>
      </w:r>
      <w:r w:rsidRPr="003137D3">
        <w:rPr>
          <w:rFonts w:ascii="Arial" w:hAnsi="Arial" w:cs="Arial"/>
        </w:rPr>
        <w:t>Board</w:t>
      </w:r>
      <w:r w:rsidRPr="003137D3">
        <w:rPr>
          <w:rFonts w:ascii="Arial" w:hAnsi="Arial" w:cs="Arial"/>
          <w:spacing w:val="-2"/>
        </w:rPr>
        <w:t xml:space="preserve"> </w:t>
      </w:r>
      <w:r w:rsidRPr="003137D3">
        <w:rPr>
          <w:rFonts w:ascii="Arial" w:hAnsi="Arial" w:cs="Arial"/>
        </w:rPr>
        <w:t>Room</w:t>
      </w:r>
    </w:p>
    <w:p w14:paraId="2516F297" w14:textId="22E3B7D3" w:rsidR="0036753C" w:rsidRDefault="0036753C" w:rsidP="00A61A59">
      <w:pPr>
        <w:spacing w:before="21" w:line="259" w:lineRule="auto"/>
        <w:ind w:right="191"/>
        <w:jc w:val="center"/>
        <w:rPr>
          <w:rFonts w:ascii="Arial" w:hAnsi="Arial" w:cs="Arial"/>
        </w:rPr>
      </w:pPr>
      <w:r>
        <w:rPr>
          <w:rFonts w:ascii="Arial" w:hAnsi="Arial" w:cs="Arial"/>
        </w:rPr>
        <w:t>October 9, 2024 at 9AM</w:t>
      </w:r>
    </w:p>
    <w:p w14:paraId="5133BE50" w14:textId="77777777" w:rsidR="00DA0C8D" w:rsidRPr="00DA0C8D" w:rsidRDefault="00DA0C8D" w:rsidP="00DA0C8D">
      <w:pPr>
        <w:pStyle w:val="BodyText"/>
        <w:spacing w:before="315"/>
        <w:jc w:val="center"/>
        <w:rPr>
          <w:rFonts w:ascii="Arial" w:hAnsi="Arial" w:cs="Arial"/>
          <w:b/>
          <w:sz w:val="28"/>
          <w:szCs w:val="28"/>
          <w:u w:val="single"/>
        </w:rPr>
      </w:pPr>
      <w:r w:rsidRPr="00DA0C8D">
        <w:rPr>
          <w:rFonts w:ascii="Arial" w:hAnsi="Arial" w:cs="Arial"/>
          <w:b/>
          <w:sz w:val="28"/>
          <w:szCs w:val="28"/>
          <w:u w:val="single"/>
        </w:rPr>
        <w:t>Minutes</w:t>
      </w:r>
    </w:p>
    <w:p w14:paraId="579893A7" w14:textId="77777777" w:rsidR="00DA0C8D" w:rsidRDefault="00DA0C8D" w:rsidP="000C2761">
      <w:pPr>
        <w:spacing w:before="21" w:line="259" w:lineRule="auto"/>
        <w:ind w:right="191"/>
        <w:rPr>
          <w:rFonts w:ascii="Arial" w:hAnsi="Arial" w:cs="Arial"/>
        </w:rPr>
      </w:pPr>
    </w:p>
    <w:p w14:paraId="13159237" w14:textId="5EADF56B" w:rsidR="000C2761" w:rsidRPr="00396C2F" w:rsidRDefault="000C2761" w:rsidP="00396C2F">
      <w:pPr>
        <w:tabs>
          <w:tab w:val="left" w:pos="1538"/>
        </w:tabs>
        <w:spacing w:before="24"/>
        <w:rPr>
          <w:rFonts w:ascii="Arial" w:hAnsi="Arial" w:cs="Arial"/>
        </w:rPr>
      </w:pPr>
      <w:r w:rsidRPr="00396C2F">
        <w:rPr>
          <w:rFonts w:ascii="Arial" w:hAnsi="Arial" w:cs="Arial"/>
        </w:rPr>
        <w:t>Members Present (In Person): Carrie McCullough (LCWDB), Chris Roggenbaum (</w:t>
      </w:r>
      <w:r w:rsidR="00396C2F" w:rsidRPr="00396C2F">
        <w:rPr>
          <w:rFonts w:ascii="Arial" w:hAnsi="Arial" w:cs="Arial"/>
          <w:spacing w:val="-2"/>
        </w:rPr>
        <w:t>PA CareerLink®</w:t>
      </w:r>
      <w:r w:rsidRPr="00396C2F">
        <w:rPr>
          <w:rFonts w:ascii="Arial" w:hAnsi="Arial" w:cs="Arial"/>
        </w:rPr>
        <w:t xml:space="preserve"> Lancaster County), Sara Benson (CAO), Shannon Wolpert (CAO), </w:t>
      </w:r>
      <w:r w:rsidR="00104E4E" w:rsidRPr="00396C2F">
        <w:rPr>
          <w:rFonts w:ascii="Arial" w:hAnsi="Arial" w:cs="Arial"/>
        </w:rPr>
        <w:t>Kimberly Malama (EARN), Rachel Ostrander (EARN), Alain Martine</w:t>
      </w:r>
      <w:r w:rsidR="0014721D">
        <w:rPr>
          <w:rFonts w:ascii="Arial" w:hAnsi="Arial" w:cs="Arial"/>
        </w:rPr>
        <w:t>z de la Torre</w:t>
      </w:r>
      <w:r w:rsidR="00104E4E" w:rsidRPr="00396C2F">
        <w:rPr>
          <w:rFonts w:ascii="Arial" w:hAnsi="Arial" w:cs="Arial"/>
        </w:rPr>
        <w:t xml:space="preserve"> (CWS)</w:t>
      </w:r>
      <w:r w:rsidR="002F263C" w:rsidRPr="00396C2F">
        <w:rPr>
          <w:rFonts w:ascii="Arial" w:hAnsi="Arial" w:cs="Arial"/>
        </w:rPr>
        <w:t>, Tim Dugan (BEP)</w:t>
      </w:r>
    </w:p>
    <w:p w14:paraId="62038443" w14:textId="77777777" w:rsidR="00197C96" w:rsidRDefault="00197C96" w:rsidP="000C2761">
      <w:pPr>
        <w:spacing w:before="21" w:line="259" w:lineRule="auto"/>
        <w:ind w:right="191"/>
        <w:rPr>
          <w:rFonts w:ascii="Arial" w:hAnsi="Arial" w:cs="Arial"/>
        </w:rPr>
      </w:pPr>
    </w:p>
    <w:p w14:paraId="70C964DC" w14:textId="2B92AD59" w:rsidR="000C2761" w:rsidRDefault="000C2761" w:rsidP="000C2761">
      <w:pPr>
        <w:spacing w:before="21" w:line="259" w:lineRule="auto"/>
        <w:ind w:right="191"/>
        <w:rPr>
          <w:rFonts w:ascii="Arial" w:hAnsi="Arial" w:cs="Arial"/>
        </w:rPr>
      </w:pPr>
      <w:r>
        <w:rPr>
          <w:rFonts w:ascii="Arial" w:hAnsi="Arial" w:cs="Arial"/>
        </w:rPr>
        <w:t xml:space="preserve">Members Present (Virtually): </w:t>
      </w:r>
      <w:r w:rsidR="00197C96">
        <w:rPr>
          <w:rFonts w:ascii="Arial" w:hAnsi="Arial" w:cs="Arial"/>
        </w:rPr>
        <w:t>Michelle Meyers (LLIU13 Elect)</w:t>
      </w:r>
      <w:r w:rsidR="005538A0">
        <w:rPr>
          <w:rFonts w:ascii="Arial" w:hAnsi="Arial" w:cs="Arial"/>
        </w:rPr>
        <w:t xml:space="preserve">, </w:t>
      </w:r>
      <w:r w:rsidR="00F313E3">
        <w:rPr>
          <w:rFonts w:ascii="Arial" w:hAnsi="Arial" w:cs="Arial"/>
        </w:rPr>
        <w:t>Abril Lopez (LLIU13 Elect)</w:t>
      </w:r>
    </w:p>
    <w:p w14:paraId="2CF786B9" w14:textId="77777777" w:rsidR="00B75634" w:rsidRDefault="00B75634" w:rsidP="00AC4F77">
      <w:pPr>
        <w:pStyle w:val="ListParagraph"/>
        <w:tabs>
          <w:tab w:val="left" w:pos="1180"/>
        </w:tabs>
        <w:ind w:left="720" w:firstLine="0"/>
        <w:rPr>
          <w:rFonts w:ascii="Arial" w:hAnsi="Arial" w:cs="Arial"/>
        </w:rPr>
      </w:pPr>
    </w:p>
    <w:p w14:paraId="1816F4CF" w14:textId="77777777" w:rsidR="00CB7A82" w:rsidRPr="00305784" w:rsidRDefault="00CB7A82" w:rsidP="00AC4F77">
      <w:pPr>
        <w:pStyle w:val="ListParagraph"/>
        <w:numPr>
          <w:ilvl w:val="0"/>
          <w:numId w:val="2"/>
        </w:numPr>
        <w:tabs>
          <w:tab w:val="left" w:pos="1180"/>
        </w:tabs>
        <w:ind w:left="260"/>
        <w:rPr>
          <w:rFonts w:ascii="Arial" w:hAnsi="Arial" w:cs="Arial"/>
          <w:b/>
          <w:bCs/>
        </w:rPr>
      </w:pPr>
      <w:r w:rsidRPr="00305784">
        <w:rPr>
          <w:rFonts w:ascii="Arial" w:hAnsi="Arial" w:cs="Arial"/>
          <w:b/>
          <w:bCs/>
          <w:spacing w:val="-2"/>
        </w:rPr>
        <w:t>Welcome/Roll Call and Request for Public Comment</w:t>
      </w:r>
    </w:p>
    <w:p w14:paraId="627EC81E" w14:textId="77777777" w:rsidR="00CB7A82" w:rsidRDefault="00CB7A82" w:rsidP="00AC4F77">
      <w:pPr>
        <w:pStyle w:val="ListParagraph"/>
        <w:tabs>
          <w:tab w:val="left" w:pos="1180"/>
        </w:tabs>
        <w:ind w:left="720" w:firstLine="0"/>
        <w:rPr>
          <w:rFonts w:ascii="Arial" w:hAnsi="Arial" w:cs="Arial"/>
          <w:spacing w:val="-2"/>
        </w:rPr>
      </w:pPr>
    </w:p>
    <w:p w14:paraId="13FEA4F6" w14:textId="43BA709B" w:rsidR="007E0624" w:rsidRPr="003137D3" w:rsidRDefault="007E0624" w:rsidP="00AC4F77">
      <w:pPr>
        <w:pStyle w:val="ListParagraph"/>
        <w:tabs>
          <w:tab w:val="left" w:pos="1180"/>
        </w:tabs>
        <w:ind w:left="260" w:firstLine="0"/>
        <w:rPr>
          <w:rFonts w:ascii="Arial" w:hAnsi="Arial" w:cs="Arial"/>
        </w:rPr>
      </w:pPr>
      <w:r>
        <w:rPr>
          <w:rFonts w:ascii="Arial" w:hAnsi="Arial" w:cs="Arial"/>
          <w:spacing w:val="-2"/>
        </w:rPr>
        <w:t xml:space="preserve">At 9:02AM, </w:t>
      </w:r>
      <w:r w:rsidR="00B75634">
        <w:rPr>
          <w:rFonts w:ascii="Arial" w:hAnsi="Arial" w:cs="Arial"/>
          <w:spacing w:val="-2"/>
        </w:rPr>
        <w:t xml:space="preserve">LCWDB Assistant Director Carrie McCullough called the Local Management Committee meeting to order. A request for public comment was made, but no public comment was presented. </w:t>
      </w:r>
    </w:p>
    <w:p w14:paraId="4353A6B6" w14:textId="77777777" w:rsidR="00460AAD" w:rsidRPr="003137D3" w:rsidRDefault="00460AAD" w:rsidP="00AC4F77">
      <w:pPr>
        <w:pStyle w:val="BodyText"/>
        <w:spacing w:before="48"/>
        <w:rPr>
          <w:rFonts w:ascii="Arial" w:hAnsi="Arial" w:cs="Arial"/>
          <w:sz w:val="22"/>
          <w:szCs w:val="22"/>
        </w:rPr>
      </w:pPr>
    </w:p>
    <w:p w14:paraId="7B2F6B41" w14:textId="77777777" w:rsidR="00460AAD" w:rsidRPr="00305784" w:rsidRDefault="00560B89" w:rsidP="00AC4F77">
      <w:pPr>
        <w:pStyle w:val="ListParagraph"/>
        <w:numPr>
          <w:ilvl w:val="0"/>
          <w:numId w:val="2"/>
        </w:numPr>
        <w:tabs>
          <w:tab w:val="left" w:pos="1180"/>
        </w:tabs>
        <w:ind w:left="260"/>
        <w:rPr>
          <w:rFonts w:ascii="Arial" w:hAnsi="Arial" w:cs="Arial"/>
          <w:b/>
          <w:bCs/>
        </w:rPr>
      </w:pPr>
      <w:r w:rsidRPr="00305784">
        <w:rPr>
          <w:rFonts w:ascii="Arial" w:hAnsi="Arial" w:cs="Arial"/>
          <w:b/>
          <w:bCs/>
        </w:rPr>
        <w:t>Consent</w:t>
      </w:r>
      <w:r w:rsidRPr="00305784">
        <w:rPr>
          <w:rFonts w:ascii="Arial" w:hAnsi="Arial" w:cs="Arial"/>
          <w:b/>
          <w:bCs/>
          <w:spacing w:val="-3"/>
        </w:rPr>
        <w:t xml:space="preserve"> </w:t>
      </w:r>
      <w:r w:rsidRPr="00305784">
        <w:rPr>
          <w:rFonts w:ascii="Arial" w:hAnsi="Arial" w:cs="Arial"/>
          <w:b/>
          <w:bCs/>
          <w:spacing w:val="-2"/>
        </w:rPr>
        <w:t>Agenda</w:t>
      </w:r>
    </w:p>
    <w:p w14:paraId="749CD824" w14:textId="77777777" w:rsidR="00CB7A82" w:rsidRDefault="00CB7A82" w:rsidP="00AC4F77">
      <w:pPr>
        <w:pStyle w:val="ListParagraph"/>
        <w:tabs>
          <w:tab w:val="left" w:pos="1180"/>
        </w:tabs>
        <w:ind w:left="720" w:firstLine="0"/>
        <w:rPr>
          <w:rFonts w:ascii="Arial" w:hAnsi="Arial" w:cs="Arial"/>
          <w:spacing w:val="-2"/>
        </w:rPr>
      </w:pPr>
    </w:p>
    <w:p w14:paraId="7BB104EF" w14:textId="00D59A43" w:rsidR="00CB7A82" w:rsidRPr="003137D3" w:rsidRDefault="00CB7A82" w:rsidP="00AC4F77">
      <w:pPr>
        <w:pStyle w:val="ListParagraph"/>
        <w:tabs>
          <w:tab w:val="left" w:pos="1180"/>
        </w:tabs>
        <w:ind w:left="260" w:firstLine="0"/>
        <w:rPr>
          <w:rFonts w:ascii="Arial" w:hAnsi="Arial" w:cs="Arial"/>
        </w:rPr>
      </w:pPr>
      <w:r>
        <w:rPr>
          <w:rFonts w:ascii="Arial" w:hAnsi="Arial" w:cs="Arial"/>
          <w:spacing w:val="-2"/>
        </w:rPr>
        <w:t xml:space="preserve">No consent agenda discussed. </w:t>
      </w:r>
    </w:p>
    <w:p w14:paraId="059EE6C1" w14:textId="77777777" w:rsidR="00E26214" w:rsidRPr="00E26214" w:rsidRDefault="00E26214" w:rsidP="00AC4F77">
      <w:pPr>
        <w:tabs>
          <w:tab w:val="left" w:pos="1540"/>
        </w:tabs>
        <w:spacing w:before="23"/>
        <w:rPr>
          <w:rFonts w:ascii="Arial" w:hAnsi="Arial" w:cs="Arial"/>
        </w:rPr>
      </w:pPr>
    </w:p>
    <w:p w14:paraId="7EB95B4F" w14:textId="0E5E6BA8" w:rsidR="00E26214" w:rsidRPr="00305784" w:rsidRDefault="00E26214" w:rsidP="00AC4F77">
      <w:pPr>
        <w:pStyle w:val="ListParagraph"/>
        <w:numPr>
          <w:ilvl w:val="0"/>
          <w:numId w:val="2"/>
        </w:numPr>
        <w:tabs>
          <w:tab w:val="left" w:pos="1180"/>
        </w:tabs>
        <w:rPr>
          <w:rFonts w:ascii="Arial" w:hAnsi="Arial" w:cs="Arial"/>
          <w:b/>
          <w:bCs/>
        </w:rPr>
      </w:pPr>
      <w:r w:rsidRPr="00305784">
        <w:rPr>
          <w:rFonts w:ascii="Arial" w:hAnsi="Arial" w:cs="Arial"/>
          <w:b/>
          <w:bCs/>
        </w:rPr>
        <w:t>Review Charter for Local Management Committee</w:t>
      </w:r>
    </w:p>
    <w:p w14:paraId="11BCA3EC" w14:textId="77777777" w:rsidR="00CB7A82" w:rsidRDefault="00CB7A82" w:rsidP="00AC4F77">
      <w:pPr>
        <w:pStyle w:val="ListParagraph"/>
        <w:tabs>
          <w:tab w:val="left" w:pos="1180"/>
        </w:tabs>
        <w:ind w:left="720" w:firstLine="0"/>
        <w:rPr>
          <w:rFonts w:ascii="Arial" w:hAnsi="Arial" w:cs="Arial"/>
        </w:rPr>
      </w:pPr>
    </w:p>
    <w:p w14:paraId="0E0E1660" w14:textId="38B385D9" w:rsidR="00B22545" w:rsidRDefault="0032787B" w:rsidP="00AC4F77">
      <w:pPr>
        <w:pStyle w:val="ListParagraph"/>
        <w:tabs>
          <w:tab w:val="left" w:pos="1180"/>
        </w:tabs>
        <w:ind w:left="260" w:firstLine="0"/>
        <w:rPr>
          <w:rFonts w:ascii="Arial" w:hAnsi="Arial" w:cs="Arial"/>
        </w:rPr>
      </w:pPr>
      <w:r>
        <w:rPr>
          <w:rFonts w:ascii="Arial" w:hAnsi="Arial" w:cs="Arial"/>
        </w:rPr>
        <w:t xml:space="preserve">Carrie McCullough thanked the group for </w:t>
      </w:r>
      <w:r w:rsidR="005F44FA">
        <w:rPr>
          <w:rFonts w:ascii="Arial" w:hAnsi="Arial" w:cs="Arial"/>
        </w:rPr>
        <w:t xml:space="preserve">joining this morning and reviewed the </w:t>
      </w:r>
      <w:r w:rsidR="00BD56C8">
        <w:rPr>
          <w:rFonts w:ascii="Arial" w:hAnsi="Arial" w:cs="Arial"/>
        </w:rPr>
        <w:t xml:space="preserve">goals for the committee. The Local Management Committee charter </w:t>
      </w:r>
      <w:r w:rsidR="00C60DCC">
        <w:rPr>
          <w:rFonts w:ascii="Arial" w:hAnsi="Arial" w:cs="Arial"/>
        </w:rPr>
        <w:t xml:space="preserve">was established for the purposes of aligning local workforce system resources to meet the individual needs of </w:t>
      </w:r>
      <w:r w:rsidR="004164D6">
        <w:rPr>
          <w:rFonts w:ascii="Arial" w:hAnsi="Arial" w:cs="Arial"/>
        </w:rPr>
        <w:t>Temporary</w:t>
      </w:r>
      <w:r w:rsidR="00C60DCC">
        <w:rPr>
          <w:rFonts w:ascii="Arial" w:hAnsi="Arial" w:cs="Arial"/>
        </w:rPr>
        <w:t xml:space="preserve"> Assistance for </w:t>
      </w:r>
      <w:r w:rsidR="004164D6">
        <w:rPr>
          <w:rFonts w:ascii="Arial" w:hAnsi="Arial" w:cs="Arial"/>
        </w:rPr>
        <w:t>Needy</w:t>
      </w:r>
      <w:r w:rsidR="00C60DCC">
        <w:rPr>
          <w:rFonts w:ascii="Arial" w:hAnsi="Arial" w:cs="Arial"/>
        </w:rPr>
        <w:t xml:space="preserve"> Families (TANF) and Supplemental Nutrition </w:t>
      </w:r>
      <w:r w:rsidR="004164D6">
        <w:rPr>
          <w:rFonts w:ascii="Arial" w:hAnsi="Arial" w:cs="Arial"/>
        </w:rPr>
        <w:t>Assistance</w:t>
      </w:r>
      <w:r w:rsidR="00C60DCC">
        <w:rPr>
          <w:rFonts w:ascii="Arial" w:hAnsi="Arial" w:cs="Arial"/>
        </w:rPr>
        <w:t xml:space="preserve"> Program (SNAP) participants and improve overall Employment &amp; Training(E&amp;T)</w:t>
      </w:r>
      <w:r w:rsidR="00B22545">
        <w:rPr>
          <w:rFonts w:ascii="Arial" w:hAnsi="Arial" w:cs="Arial"/>
        </w:rPr>
        <w:t xml:space="preserve"> services and outcomes. The goal is to increase positive E&amp;T performance outcomes, help solve </w:t>
      </w:r>
      <w:r w:rsidR="004164D6">
        <w:rPr>
          <w:rFonts w:ascii="Arial" w:hAnsi="Arial" w:cs="Arial"/>
        </w:rPr>
        <w:t>issues and</w:t>
      </w:r>
      <w:r w:rsidR="00B22545">
        <w:rPr>
          <w:rFonts w:ascii="Arial" w:hAnsi="Arial" w:cs="Arial"/>
        </w:rPr>
        <w:t xml:space="preserve"> have a sounding board to support each other. </w:t>
      </w:r>
      <w:r w:rsidR="00A75CE4">
        <w:rPr>
          <w:rFonts w:ascii="Arial" w:hAnsi="Arial" w:cs="Arial"/>
        </w:rPr>
        <w:t xml:space="preserve">The </w:t>
      </w:r>
      <w:r w:rsidR="00171F62">
        <w:rPr>
          <w:rFonts w:ascii="Arial" w:hAnsi="Arial" w:cs="Arial"/>
        </w:rPr>
        <w:t xml:space="preserve">charter was reviewed with the group for commitment and understanding. </w:t>
      </w:r>
    </w:p>
    <w:p w14:paraId="40A9DA0F" w14:textId="77777777" w:rsidR="003F4C83" w:rsidRDefault="003F4C83" w:rsidP="00AC4F77">
      <w:pPr>
        <w:pStyle w:val="ListParagraph"/>
        <w:tabs>
          <w:tab w:val="left" w:pos="1180"/>
        </w:tabs>
        <w:ind w:left="720" w:firstLine="0"/>
        <w:rPr>
          <w:rFonts w:ascii="Arial" w:hAnsi="Arial" w:cs="Arial"/>
        </w:rPr>
      </w:pPr>
    </w:p>
    <w:p w14:paraId="7FD73932" w14:textId="6AD98A36" w:rsidR="003F4C83" w:rsidRDefault="003F4C83" w:rsidP="00AC4F77">
      <w:pPr>
        <w:pStyle w:val="ListParagraph"/>
        <w:tabs>
          <w:tab w:val="left" w:pos="1180"/>
        </w:tabs>
        <w:ind w:left="260" w:firstLine="0"/>
        <w:rPr>
          <w:rFonts w:ascii="Arial" w:hAnsi="Arial" w:cs="Arial"/>
        </w:rPr>
      </w:pPr>
      <w:r>
        <w:rPr>
          <w:rFonts w:ascii="Arial" w:hAnsi="Arial" w:cs="Arial"/>
        </w:rPr>
        <w:t xml:space="preserve">The LMC will be co-chaired by the LCWDB as well as Shannon Wolpert from the CAO office. </w:t>
      </w:r>
      <w:r w:rsidR="007D617D">
        <w:rPr>
          <w:rFonts w:ascii="Arial" w:hAnsi="Arial" w:cs="Arial"/>
        </w:rPr>
        <w:t xml:space="preserve">Representatives are welcome from all organizations who are in a position to support the purpose and goal of the LMC. Members are welcome to share </w:t>
      </w:r>
      <w:r w:rsidR="004164D6">
        <w:rPr>
          <w:rFonts w:ascii="Arial" w:hAnsi="Arial" w:cs="Arial"/>
        </w:rPr>
        <w:t xml:space="preserve">meeting invites with colleagues or organizations they feel would be appropriate or helpful. </w:t>
      </w:r>
    </w:p>
    <w:p w14:paraId="06489D90" w14:textId="77777777" w:rsidR="004164D6" w:rsidRDefault="004164D6" w:rsidP="00AC4F77">
      <w:pPr>
        <w:pStyle w:val="ListParagraph"/>
        <w:tabs>
          <w:tab w:val="left" w:pos="1180"/>
        </w:tabs>
        <w:ind w:left="260" w:firstLine="0"/>
        <w:rPr>
          <w:rFonts w:ascii="Arial" w:hAnsi="Arial" w:cs="Arial"/>
        </w:rPr>
      </w:pPr>
    </w:p>
    <w:p w14:paraId="3854E6BE" w14:textId="45410730" w:rsidR="004164D6" w:rsidRPr="003F4C83" w:rsidRDefault="004164D6" w:rsidP="00AC4F77">
      <w:pPr>
        <w:pStyle w:val="ListParagraph"/>
        <w:tabs>
          <w:tab w:val="left" w:pos="1180"/>
        </w:tabs>
        <w:ind w:left="260" w:firstLine="0"/>
        <w:rPr>
          <w:rFonts w:ascii="Arial" w:hAnsi="Arial" w:cs="Arial"/>
        </w:rPr>
      </w:pPr>
      <w:r>
        <w:rPr>
          <w:rFonts w:ascii="Arial" w:hAnsi="Arial" w:cs="Arial"/>
        </w:rPr>
        <w:t>A calendar of meetings was discussed</w:t>
      </w:r>
      <w:r w:rsidR="00A75CE4">
        <w:rPr>
          <w:rFonts w:ascii="Arial" w:hAnsi="Arial" w:cs="Arial"/>
        </w:rPr>
        <w:t xml:space="preserve"> for the next year. Members agreed that Wednesdays at 9AM worked, and the 2</w:t>
      </w:r>
      <w:r w:rsidR="00A75CE4" w:rsidRPr="00A75CE4">
        <w:rPr>
          <w:rFonts w:ascii="Arial" w:hAnsi="Arial" w:cs="Arial"/>
          <w:vertAlign w:val="superscript"/>
        </w:rPr>
        <w:t>nd</w:t>
      </w:r>
      <w:r w:rsidR="00A75CE4">
        <w:rPr>
          <w:rFonts w:ascii="Arial" w:hAnsi="Arial" w:cs="Arial"/>
        </w:rPr>
        <w:t xml:space="preserve"> Wednesday of the month also worked. Meeting invites for once a quarter on this date will go out to the group. </w:t>
      </w:r>
    </w:p>
    <w:p w14:paraId="4B041C53" w14:textId="0553F61A" w:rsidR="00E26214" w:rsidRPr="00E26214" w:rsidRDefault="00E26214" w:rsidP="00053F78">
      <w:pPr>
        <w:tabs>
          <w:tab w:val="left" w:pos="1180"/>
        </w:tabs>
        <w:rPr>
          <w:rFonts w:ascii="Arial" w:hAnsi="Arial" w:cs="Arial"/>
        </w:rPr>
      </w:pPr>
    </w:p>
    <w:p w14:paraId="0F560659" w14:textId="77777777" w:rsidR="00E56530" w:rsidRPr="00E56530" w:rsidRDefault="00560B89" w:rsidP="00053F78">
      <w:pPr>
        <w:pStyle w:val="ListParagraph"/>
        <w:numPr>
          <w:ilvl w:val="0"/>
          <w:numId w:val="2"/>
        </w:numPr>
        <w:tabs>
          <w:tab w:val="left" w:pos="1180"/>
        </w:tabs>
        <w:ind w:left="260"/>
        <w:rPr>
          <w:rFonts w:ascii="Arial" w:hAnsi="Arial" w:cs="Arial"/>
          <w:b/>
          <w:bCs/>
        </w:rPr>
      </w:pPr>
      <w:r w:rsidRPr="00305784">
        <w:rPr>
          <w:rFonts w:ascii="Arial" w:hAnsi="Arial" w:cs="Arial"/>
          <w:b/>
          <w:bCs/>
        </w:rPr>
        <w:t>Program</w:t>
      </w:r>
      <w:r w:rsidRPr="00305784">
        <w:rPr>
          <w:rFonts w:ascii="Arial" w:hAnsi="Arial" w:cs="Arial"/>
          <w:b/>
          <w:bCs/>
          <w:spacing w:val="1"/>
        </w:rPr>
        <w:t xml:space="preserve"> </w:t>
      </w:r>
      <w:r w:rsidRPr="00305784">
        <w:rPr>
          <w:rFonts w:ascii="Arial" w:hAnsi="Arial" w:cs="Arial"/>
          <w:b/>
          <w:bCs/>
          <w:spacing w:val="-2"/>
        </w:rPr>
        <w:t>Updates</w:t>
      </w:r>
    </w:p>
    <w:p w14:paraId="57DBB2C6" w14:textId="77777777" w:rsidR="00E56530" w:rsidRDefault="00E56530" w:rsidP="00053F78">
      <w:pPr>
        <w:pStyle w:val="ListParagraph"/>
        <w:tabs>
          <w:tab w:val="left" w:pos="1180"/>
        </w:tabs>
        <w:ind w:left="720" w:firstLine="0"/>
        <w:rPr>
          <w:rFonts w:ascii="Arial" w:hAnsi="Arial" w:cs="Arial"/>
          <w:b/>
          <w:bCs/>
          <w:spacing w:val="-2"/>
        </w:rPr>
      </w:pPr>
    </w:p>
    <w:p w14:paraId="197E40E3" w14:textId="77777777" w:rsidR="00316448" w:rsidRDefault="00171F62" w:rsidP="00053F78">
      <w:pPr>
        <w:pStyle w:val="ListParagraph"/>
        <w:tabs>
          <w:tab w:val="left" w:pos="1180"/>
        </w:tabs>
        <w:ind w:left="260" w:firstLine="0"/>
        <w:rPr>
          <w:rFonts w:ascii="Arial" w:hAnsi="Arial" w:cs="Arial"/>
          <w:spacing w:val="-2"/>
        </w:rPr>
      </w:pPr>
      <w:r w:rsidRPr="00E56530">
        <w:rPr>
          <w:rFonts w:ascii="Arial" w:hAnsi="Arial" w:cs="Arial"/>
          <w:spacing w:val="-2"/>
        </w:rPr>
        <w:t xml:space="preserve">Carrie McCullough presented updates from the Lancaster Workforce Development Board. </w:t>
      </w:r>
      <w:r w:rsidR="00E5500E" w:rsidRPr="00E56530">
        <w:rPr>
          <w:rFonts w:ascii="Arial" w:hAnsi="Arial" w:cs="Arial"/>
          <w:spacing w:val="-2"/>
        </w:rPr>
        <w:t xml:space="preserve">She shared </w:t>
      </w:r>
      <w:r w:rsidR="00396C2F" w:rsidRPr="00E56530">
        <w:rPr>
          <w:rFonts w:ascii="Arial" w:hAnsi="Arial" w:cs="Arial"/>
          <w:spacing w:val="-2"/>
        </w:rPr>
        <w:t>a staffing</w:t>
      </w:r>
      <w:r w:rsidR="00E5500E" w:rsidRPr="00E56530">
        <w:rPr>
          <w:rFonts w:ascii="Arial" w:hAnsi="Arial" w:cs="Arial"/>
          <w:spacing w:val="-2"/>
        </w:rPr>
        <w:t xml:space="preserve"> update that the Fiscal Director position was open, but not yet posted. The LCWDB was at the end of strategic planning, </w:t>
      </w:r>
      <w:r w:rsidR="00C9263C" w:rsidRPr="00E56530">
        <w:rPr>
          <w:rFonts w:ascii="Arial" w:hAnsi="Arial" w:cs="Arial"/>
          <w:spacing w:val="-2"/>
        </w:rPr>
        <w:t xml:space="preserve">and that will be publicized when completed. RFP season would be in the </w:t>
      </w:r>
      <w:r w:rsidR="00396C2F" w:rsidRPr="00E56530">
        <w:rPr>
          <w:rFonts w:ascii="Arial" w:hAnsi="Arial" w:cs="Arial"/>
          <w:spacing w:val="-2"/>
        </w:rPr>
        <w:t>spring but</w:t>
      </w:r>
      <w:r w:rsidR="00C9263C" w:rsidRPr="00E56530">
        <w:rPr>
          <w:rFonts w:ascii="Arial" w:hAnsi="Arial" w:cs="Arial"/>
          <w:spacing w:val="-2"/>
        </w:rPr>
        <w:t xml:space="preserve"> has not opened yet. Next </w:t>
      </w:r>
      <w:proofErr w:type="spellStart"/>
      <w:r w:rsidR="00C9263C" w:rsidRPr="00E56530">
        <w:rPr>
          <w:rFonts w:ascii="Arial" w:hAnsi="Arial" w:cs="Arial"/>
          <w:spacing w:val="-2"/>
        </w:rPr>
        <w:t>CareerReadyLancaster</w:t>
      </w:r>
      <w:proofErr w:type="spellEnd"/>
      <w:r w:rsidR="00C9263C" w:rsidRPr="00E56530">
        <w:rPr>
          <w:rFonts w:ascii="Arial" w:hAnsi="Arial" w:cs="Arial"/>
          <w:spacing w:val="-2"/>
        </w:rPr>
        <w:t>! Meeting will be held on October 25</w:t>
      </w:r>
      <w:r w:rsidR="00C9263C" w:rsidRPr="00E56530">
        <w:rPr>
          <w:rFonts w:ascii="Arial" w:hAnsi="Arial" w:cs="Arial"/>
          <w:spacing w:val="-2"/>
          <w:vertAlign w:val="superscript"/>
        </w:rPr>
        <w:t>th</w:t>
      </w:r>
      <w:r w:rsidR="00C9263C" w:rsidRPr="00E56530">
        <w:rPr>
          <w:rFonts w:ascii="Arial" w:hAnsi="Arial" w:cs="Arial"/>
          <w:spacing w:val="-2"/>
        </w:rPr>
        <w:t xml:space="preserve"> at St. Joseph’s University. </w:t>
      </w:r>
      <w:r w:rsidR="00CD5609" w:rsidRPr="00E56530">
        <w:rPr>
          <w:rFonts w:ascii="Arial" w:hAnsi="Arial" w:cs="Arial"/>
          <w:spacing w:val="-2"/>
        </w:rPr>
        <w:t xml:space="preserve">It will be an exciting event that will have representation from Labor &amp; Industry. The LCWDB continues to be involved with the </w:t>
      </w:r>
      <w:r w:rsidR="00400942" w:rsidRPr="00E56530">
        <w:rPr>
          <w:rFonts w:ascii="Arial" w:hAnsi="Arial" w:cs="Arial"/>
          <w:spacing w:val="-2"/>
        </w:rPr>
        <w:lastRenderedPageBreak/>
        <w:t>Workforce Alliance focusing on Asset Mapping. That meeting will be held on October 30</w:t>
      </w:r>
      <w:r w:rsidR="00400942" w:rsidRPr="00E56530">
        <w:rPr>
          <w:rFonts w:ascii="Arial" w:hAnsi="Arial" w:cs="Arial"/>
          <w:spacing w:val="-2"/>
          <w:vertAlign w:val="superscript"/>
        </w:rPr>
        <w:t>th</w:t>
      </w:r>
      <w:r w:rsidR="00400942" w:rsidRPr="00E56530">
        <w:rPr>
          <w:rFonts w:ascii="Arial" w:hAnsi="Arial" w:cs="Arial"/>
          <w:spacing w:val="-2"/>
        </w:rPr>
        <w:t xml:space="preserve">.  Additionally, an Aftercare Providers meeting will be initiated </w:t>
      </w:r>
      <w:r w:rsidR="00E56530" w:rsidRPr="00E56530">
        <w:rPr>
          <w:rFonts w:ascii="Arial" w:hAnsi="Arial" w:cs="Arial"/>
          <w:spacing w:val="-2"/>
        </w:rPr>
        <w:t xml:space="preserve">by the board to gain feedback and offer support. </w:t>
      </w:r>
    </w:p>
    <w:p w14:paraId="636EAD53" w14:textId="77777777" w:rsidR="00316448" w:rsidRDefault="00316448" w:rsidP="00053F78">
      <w:pPr>
        <w:pStyle w:val="ListParagraph"/>
        <w:tabs>
          <w:tab w:val="left" w:pos="1180"/>
        </w:tabs>
        <w:ind w:left="720" w:firstLine="0"/>
        <w:rPr>
          <w:rFonts w:ascii="Arial" w:hAnsi="Arial" w:cs="Arial"/>
          <w:spacing w:val="-2"/>
        </w:rPr>
      </w:pPr>
    </w:p>
    <w:p w14:paraId="696C8492" w14:textId="0789D21C" w:rsidR="00316448" w:rsidRDefault="00A24A85" w:rsidP="00053F78">
      <w:pPr>
        <w:pStyle w:val="ListParagraph"/>
        <w:tabs>
          <w:tab w:val="left" w:pos="1180"/>
        </w:tabs>
        <w:ind w:left="260" w:firstLine="0"/>
        <w:rPr>
          <w:rFonts w:ascii="Arial" w:hAnsi="Arial" w:cs="Arial"/>
          <w:spacing w:val="-2"/>
        </w:rPr>
      </w:pPr>
      <w:r w:rsidRPr="00316448">
        <w:rPr>
          <w:rFonts w:ascii="Arial" w:hAnsi="Arial" w:cs="Arial"/>
          <w:spacing w:val="-2"/>
        </w:rPr>
        <w:t>Chris</w:t>
      </w:r>
      <w:r w:rsidR="00396C2F" w:rsidRPr="00316448">
        <w:rPr>
          <w:rFonts w:ascii="Arial" w:hAnsi="Arial" w:cs="Arial"/>
          <w:spacing w:val="-2"/>
        </w:rPr>
        <w:t xml:space="preserve"> Roggenbaum</w:t>
      </w:r>
      <w:r w:rsidRPr="00316448">
        <w:rPr>
          <w:rFonts w:ascii="Arial" w:hAnsi="Arial" w:cs="Arial"/>
          <w:spacing w:val="-2"/>
        </w:rPr>
        <w:t xml:space="preserve"> presented</w:t>
      </w:r>
      <w:r w:rsidR="00396C2F" w:rsidRPr="00316448">
        <w:rPr>
          <w:rFonts w:ascii="Arial" w:hAnsi="Arial" w:cs="Arial"/>
          <w:spacing w:val="-2"/>
        </w:rPr>
        <w:t xml:space="preserve"> updates from the PA CareerLink® Lancaster County</w:t>
      </w:r>
      <w:r w:rsidRPr="00316448">
        <w:rPr>
          <w:rFonts w:ascii="Arial" w:hAnsi="Arial" w:cs="Arial"/>
          <w:spacing w:val="-2"/>
        </w:rPr>
        <w:t xml:space="preserve">. </w:t>
      </w:r>
      <w:r w:rsidR="005B6333" w:rsidRPr="00316448">
        <w:rPr>
          <w:rFonts w:ascii="Arial" w:hAnsi="Arial" w:cs="Arial"/>
          <w:spacing w:val="-2"/>
        </w:rPr>
        <w:t xml:space="preserve">Chris oversees general operations for the </w:t>
      </w:r>
      <w:r w:rsidR="00396C2F" w:rsidRPr="00316448">
        <w:rPr>
          <w:rFonts w:ascii="Arial" w:hAnsi="Arial" w:cs="Arial"/>
          <w:spacing w:val="-2"/>
        </w:rPr>
        <w:t xml:space="preserve">PA CareerLink®. </w:t>
      </w:r>
      <w:r w:rsidR="001478D1" w:rsidRPr="00316448">
        <w:rPr>
          <w:rFonts w:ascii="Arial" w:hAnsi="Arial" w:cs="Arial"/>
          <w:spacing w:val="-2"/>
        </w:rPr>
        <w:t xml:space="preserve">There is </w:t>
      </w:r>
      <w:r w:rsidR="005B6333" w:rsidRPr="00316448">
        <w:rPr>
          <w:rFonts w:ascii="Arial" w:hAnsi="Arial" w:cs="Arial"/>
          <w:spacing w:val="-2"/>
        </w:rPr>
        <w:t>an opening for a front desk representative</w:t>
      </w:r>
      <w:r w:rsidR="001478D1" w:rsidRPr="00316448">
        <w:rPr>
          <w:rFonts w:ascii="Arial" w:hAnsi="Arial" w:cs="Arial"/>
          <w:spacing w:val="-2"/>
        </w:rPr>
        <w:t xml:space="preserve"> who is</w:t>
      </w:r>
      <w:r w:rsidR="005B6333" w:rsidRPr="00316448">
        <w:rPr>
          <w:rFonts w:ascii="Arial" w:hAnsi="Arial" w:cs="Arial"/>
          <w:spacing w:val="-2"/>
        </w:rPr>
        <w:t xml:space="preserve"> bilingual. </w:t>
      </w:r>
      <w:r w:rsidR="001478D1" w:rsidRPr="00316448">
        <w:rPr>
          <w:rFonts w:ascii="Arial" w:hAnsi="Arial" w:cs="Arial"/>
          <w:spacing w:val="-2"/>
        </w:rPr>
        <w:t>Within the last year, the team has worked on teamwork, and</w:t>
      </w:r>
      <w:r w:rsidR="00210D12" w:rsidRPr="00316448">
        <w:rPr>
          <w:rFonts w:ascii="Arial" w:hAnsi="Arial" w:cs="Arial"/>
          <w:spacing w:val="-2"/>
        </w:rPr>
        <w:t xml:space="preserve"> now focusing on performance and deliverables. </w:t>
      </w:r>
      <w:r w:rsidR="001478D1" w:rsidRPr="00316448">
        <w:rPr>
          <w:rFonts w:ascii="Arial" w:hAnsi="Arial" w:cs="Arial"/>
          <w:spacing w:val="-2"/>
        </w:rPr>
        <w:t xml:space="preserve">They are focusing on being out in the community as they promote </w:t>
      </w:r>
      <w:r w:rsidR="00CA0342" w:rsidRPr="00316448">
        <w:rPr>
          <w:rFonts w:ascii="Arial" w:hAnsi="Arial" w:cs="Arial"/>
          <w:spacing w:val="-2"/>
        </w:rPr>
        <w:t xml:space="preserve">focused </w:t>
      </w:r>
      <w:r w:rsidR="001478D1" w:rsidRPr="00316448">
        <w:rPr>
          <w:rFonts w:ascii="Arial" w:hAnsi="Arial" w:cs="Arial"/>
          <w:spacing w:val="-2"/>
        </w:rPr>
        <w:t>outreach</w:t>
      </w:r>
      <w:r w:rsidR="00CA0342" w:rsidRPr="00316448">
        <w:rPr>
          <w:rFonts w:ascii="Arial" w:hAnsi="Arial" w:cs="Arial"/>
          <w:spacing w:val="-2"/>
        </w:rPr>
        <w:t xml:space="preserve">. </w:t>
      </w:r>
      <w:r w:rsidR="004446BC" w:rsidRPr="00316448">
        <w:rPr>
          <w:rFonts w:ascii="Arial" w:hAnsi="Arial" w:cs="Arial"/>
          <w:spacing w:val="-2"/>
        </w:rPr>
        <w:t xml:space="preserve">Additionally, </w:t>
      </w:r>
      <w:r w:rsidR="00316448" w:rsidRPr="00316448">
        <w:rPr>
          <w:rFonts w:ascii="Arial" w:hAnsi="Arial" w:cs="Arial"/>
          <w:spacing w:val="-2"/>
        </w:rPr>
        <w:t xml:space="preserve">a focus on Food Security within the clientele that comes in is a priority. </w:t>
      </w:r>
    </w:p>
    <w:p w14:paraId="03DAFCAF" w14:textId="77777777" w:rsidR="00316448" w:rsidRDefault="00316448" w:rsidP="00053F78">
      <w:pPr>
        <w:pStyle w:val="ListParagraph"/>
        <w:tabs>
          <w:tab w:val="left" w:pos="1180"/>
        </w:tabs>
        <w:ind w:left="260" w:firstLine="0"/>
        <w:rPr>
          <w:rFonts w:ascii="Arial" w:hAnsi="Arial" w:cs="Arial"/>
          <w:spacing w:val="-2"/>
        </w:rPr>
      </w:pPr>
    </w:p>
    <w:p w14:paraId="101081BA" w14:textId="15B16DB6" w:rsidR="001D6AEA" w:rsidRDefault="00CA0342" w:rsidP="00053F78">
      <w:pPr>
        <w:pStyle w:val="ListParagraph"/>
        <w:tabs>
          <w:tab w:val="left" w:pos="1180"/>
        </w:tabs>
        <w:ind w:left="260" w:firstLine="0"/>
        <w:rPr>
          <w:rFonts w:ascii="Arial" w:hAnsi="Arial" w:cs="Arial"/>
          <w:spacing w:val="-2"/>
        </w:rPr>
      </w:pPr>
      <w:r w:rsidRPr="00316448">
        <w:rPr>
          <w:rFonts w:ascii="Arial" w:hAnsi="Arial" w:cs="Arial"/>
          <w:spacing w:val="-2"/>
        </w:rPr>
        <w:t xml:space="preserve">A question was asked regarding Kunzler’s </w:t>
      </w:r>
      <w:r w:rsidR="001D6AEA" w:rsidRPr="00316448">
        <w:rPr>
          <w:rFonts w:ascii="Arial" w:hAnsi="Arial" w:cs="Arial"/>
          <w:spacing w:val="-2"/>
        </w:rPr>
        <w:t xml:space="preserve">closing in December 2024. </w:t>
      </w:r>
      <w:r w:rsidR="0084066D" w:rsidRPr="00316448">
        <w:rPr>
          <w:rFonts w:ascii="Arial" w:hAnsi="Arial" w:cs="Arial"/>
          <w:spacing w:val="-2"/>
        </w:rPr>
        <w:t>The Rapid</w:t>
      </w:r>
      <w:r w:rsidR="001958E8" w:rsidRPr="00316448">
        <w:rPr>
          <w:rFonts w:ascii="Arial" w:hAnsi="Arial" w:cs="Arial"/>
          <w:spacing w:val="-2"/>
        </w:rPr>
        <w:t xml:space="preserve"> Response team has been involved. </w:t>
      </w:r>
      <w:r w:rsidR="00E53EBC" w:rsidRPr="00316448">
        <w:rPr>
          <w:rFonts w:ascii="Arial" w:hAnsi="Arial" w:cs="Arial"/>
          <w:spacing w:val="-2"/>
        </w:rPr>
        <w:t>Almost 200 people will be without employment. The Rap</w:t>
      </w:r>
      <w:r w:rsidR="005D6156" w:rsidRPr="00316448">
        <w:rPr>
          <w:rFonts w:ascii="Arial" w:hAnsi="Arial" w:cs="Arial"/>
          <w:spacing w:val="-2"/>
        </w:rPr>
        <w:t xml:space="preserve">id Response team has met initially with Kunzler and have a </w:t>
      </w:r>
      <w:r w:rsidR="00316448" w:rsidRPr="00316448">
        <w:rPr>
          <w:rFonts w:ascii="Arial" w:hAnsi="Arial" w:cs="Arial"/>
          <w:spacing w:val="-2"/>
        </w:rPr>
        <w:t>follow up</w:t>
      </w:r>
      <w:r w:rsidR="005D6156" w:rsidRPr="00316448">
        <w:rPr>
          <w:rFonts w:ascii="Arial" w:hAnsi="Arial" w:cs="Arial"/>
          <w:spacing w:val="-2"/>
        </w:rPr>
        <w:t xml:space="preserve"> meeting with Kunzler HR. </w:t>
      </w:r>
      <w:r w:rsidR="004446BC" w:rsidRPr="00316448">
        <w:rPr>
          <w:rFonts w:ascii="Arial" w:hAnsi="Arial" w:cs="Arial"/>
          <w:spacing w:val="-2"/>
        </w:rPr>
        <w:t xml:space="preserve">If needed, they hope to do an </w:t>
      </w:r>
      <w:r w:rsidR="00316448" w:rsidRPr="00316448">
        <w:rPr>
          <w:rFonts w:ascii="Arial" w:hAnsi="Arial" w:cs="Arial"/>
          <w:spacing w:val="-2"/>
        </w:rPr>
        <w:t>in-person</w:t>
      </w:r>
      <w:r w:rsidR="004446BC" w:rsidRPr="00316448">
        <w:rPr>
          <w:rFonts w:ascii="Arial" w:hAnsi="Arial" w:cs="Arial"/>
          <w:spacing w:val="-2"/>
        </w:rPr>
        <w:t xml:space="preserve"> meeting for staff in November. </w:t>
      </w:r>
    </w:p>
    <w:p w14:paraId="42E4C62E" w14:textId="77777777" w:rsidR="00316448" w:rsidRDefault="00316448" w:rsidP="00053F78">
      <w:pPr>
        <w:pStyle w:val="ListParagraph"/>
        <w:tabs>
          <w:tab w:val="left" w:pos="1180"/>
        </w:tabs>
        <w:ind w:left="260" w:firstLine="0"/>
        <w:rPr>
          <w:rFonts w:ascii="Arial" w:hAnsi="Arial" w:cs="Arial"/>
          <w:spacing w:val="-2"/>
        </w:rPr>
      </w:pPr>
    </w:p>
    <w:p w14:paraId="061E6596" w14:textId="371C5690" w:rsidR="00316448" w:rsidRDefault="00316448" w:rsidP="00053F78">
      <w:pPr>
        <w:pStyle w:val="ListParagraph"/>
        <w:tabs>
          <w:tab w:val="left" w:pos="1180"/>
        </w:tabs>
        <w:ind w:left="260" w:firstLine="0"/>
        <w:rPr>
          <w:rFonts w:ascii="Arial" w:hAnsi="Arial" w:cs="Arial"/>
          <w:spacing w:val="-2"/>
        </w:rPr>
      </w:pPr>
      <w:r>
        <w:rPr>
          <w:rFonts w:ascii="Arial" w:hAnsi="Arial" w:cs="Arial"/>
          <w:spacing w:val="-2"/>
        </w:rPr>
        <w:t xml:space="preserve">Sara </w:t>
      </w:r>
      <w:r w:rsidR="0053143C">
        <w:rPr>
          <w:rFonts w:ascii="Arial" w:hAnsi="Arial" w:cs="Arial"/>
          <w:spacing w:val="-2"/>
        </w:rPr>
        <w:t>Benson initially presented from the CAO that it was LIHEAP season. Postcards have gone out to the community members who have previously received services</w:t>
      </w:r>
      <w:r w:rsidR="00C85E39">
        <w:rPr>
          <w:rFonts w:ascii="Arial" w:hAnsi="Arial" w:cs="Arial"/>
          <w:spacing w:val="-2"/>
        </w:rPr>
        <w:t xml:space="preserve"> can submit online with their postcard number. If there are those who have barriers to internet use, they can use a paper application. In November, it will open to the community. There is no crisis yet. Staffing remains an issue at CAO, as training is a lengthy process. They additionally bring in a few seasonal employees to assist with </w:t>
      </w:r>
      <w:r w:rsidR="0084191F">
        <w:rPr>
          <w:rFonts w:ascii="Arial" w:hAnsi="Arial" w:cs="Arial"/>
          <w:spacing w:val="-2"/>
        </w:rPr>
        <w:t xml:space="preserve">LIHEAP, where 3 out of 4 employees will be returning. </w:t>
      </w:r>
    </w:p>
    <w:p w14:paraId="69C39296" w14:textId="77777777" w:rsidR="0084191F" w:rsidRDefault="0084191F" w:rsidP="00316448">
      <w:pPr>
        <w:pStyle w:val="ListParagraph"/>
        <w:tabs>
          <w:tab w:val="left" w:pos="1180"/>
        </w:tabs>
        <w:ind w:firstLine="0"/>
        <w:rPr>
          <w:rFonts w:ascii="Arial" w:hAnsi="Arial" w:cs="Arial"/>
          <w:spacing w:val="-2"/>
        </w:rPr>
      </w:pPr>
    </w:p>
    <w:p w14:paraId="11A4AA35" w14:textId="2EB059AD" w:rsidR="0084191F" w:rsidRDefault="0084191F" w:rsidP="00053F78">
      <w:pPr>
        <w:pStyle w:val="ListParagraph"/>
        <w:tabs>
          <w:tab w:val="left" w:pos="1180"/>
        </w:tabs>
        <w:ind w:left="260" w:firstLine="0"/>
        <w:rPr>
          <w:rFonts w:ascii="Arial" w:hAnsi="Arial" w:cs="Arial"/>
          <w:spacing w:val="-2"/>
        </w:rPr>
      </w:pPr>
      <w:r>
        <w:rPr>
          <w:rFonts w:ascii="Arial" w:hAnsi="Arial" w:cs="Arial"/>
          <w:spacing w:val="-2"/>
        </w:rPr>
        <w:t>Other updates included:</w:t>
      </w:r>
    </w:p>
    <w:p w14:paraId="776227EC" w14:textId="18F0595A" w:rsidR="0084191F" w:rsidRDefault="0084191F" w:rsidP="00053F78">
      <w:pPr>
        <w:pStyle w:val="ListParagraph"/>
        <w:numPr>
          <w:ilvl w:val="0"/>
          <w:numId w:val="7"/>
        </w:numPr>
        <w:tabs>
          <w:tab w:val="left" w:pos="1180"/>
        </w:tabs>
        <w:ind w:left="980"/>
        <w:rPr>
          <w:rFonts w:ascii="Arial" w:hAnsi="Arial" w:cs="Arial"/>
          <w:spacing w:val="-2"/>
        </w:rPr>
      </w:pPr>
      <w:r>
        <w:rPr>
          <w:rFonts w:ascii="Arial" w:hAnsi="Arial" w:cs="Arial"/>
          <w:spacing w:val="-2"/>
        </w:rPr>
        <w:t xml:space="preserve">ETANF- Extended TANF participants are no longer being placed to the side. They are actively engaging these clients to get them </w:t>
      </w:r>
      <w:r w:rsidR="00F21A8E">
        <w:rPr>
          <w:rFonts w:ascii="Arial" w:hAnsi="Arial" w:cs="Arial"/>
          <w:spacing w:val="-2"/>
        </w:rPr>
        <w:t xml:space="preserve">engaged with services, help with social security </w:t>
      </w:r>
      <w:r w:rsidR="00181009">
        <w:rPr>
          <w:rFonts w:ascii="Arial" w:hAnsi="Arial" w:cs="Arial"/>
          <w:spacing w:val="-2"/>
        </w:rPr>
        <w:t>applications</w:t>
      </w:r>
      <w:r w:rsidR="00F21A8E">
        <w:rPr>
          <w:rFonts w:ascii="Arial" w:hAnsi="Arial" w:cs="Arial"/>
          <w:spacing w:val="-2"/>
        </w:rPr>
        <w:t xml:space="preserve">, citizenship issues, etc. </w:t>
      </w:r>
    </w:p>
    <w:p w14:paraId="4CA8F3EE" w14:textId="2C408890" w:rsidR="00F21A8E" w:rsidRDefault="00F21A8E" w:rsidP="00053F78">
      <w:pPr>
        <w:pStyle w:val="ListParagraph"/>
        <w:numPr>
          <w:ilvl w:val="0"/>
          <w:numId w:val="7"/>
        </w:numPr>
        <w:tabs>
          <w:tab w:val="left" w:pos="1180"/>
        </w:tabs>
        <w:ind w:left="980"/>
        <w:rPr>
          <w:rFonts w:ascii="Arial" w:hAnsi="Arial" w:cs="Arial"/>
          <w:spacing w:val="-2"/>
        </w:rPr>
      </w:pPr>
      <w:r>
        <w:rPr>
          <w:rFonts w:ascii="Arial" w:hAnsi="Arial" w:cs="Arial"/>
          <w:spacing w:val="-2"/>
        </w:rPr>
        <w:t xml:space="preserve">Medical Assistance and other benefits are </w:t>
      </w:r>
      <w:r w:rsidR="00181009">
        <w:rPr>
          <w:rFonts w:ascii="Arial" w:hAnsi="Arial" w:cs="Arial"/>
          <w:spacing w:val="-2"/>
        </w:rPr>
        <w:t>going</w:t>
      </w:r>
      <w:r>
        <w:rPr>
          <w:rFonts w:ascii="Arial" w:hAnsi="Arial" w:cs="Arial"/>
          <w:spacing w:val="-2"/>
        </w:rPr>
        <w:t xml:space="preserve"> back to the policies prior to the pandemic, most notably signed AMRs</w:t>
      </w:r>
      <w:r w:rsidR="00181009">
        <w:rPr>
          <w:rFonts w:ascii="Arial" w:hAnsi="Arial" w:cs="Arial"/>
          <w:spacing w:val="-2"/>
        </w:rPr>
        <w:t>.</w:t>
      </w:r>
    </w:p>
    <w:p w14:paraId="296FB9F4" w14:textId="01554DF1" w:rsidR="00181009" w:rsidRDefault="00181009" w:rsidP="00053F78">
      <w:pPr>
        <w:pStyle w:val="ListParagraph"/>
        <w:numPr>
          <w:ilvl w:val="0"/>
          <w:numId w:val="7"/>
        </w:numPr>
        <w:tabs>
          <w:tab w:val="left" w:pos="1180"/>
        </w:tabs>
        <w:ind w:left="980"/>
        <w:rPr>
          <w:rFonts w:ascii="Arial" w:hAnsi="Arial" w:cs="Arial"/>
          <w:spacing w:val="-2"/>
        </w:rPr>
      </w:pPr>
      <w:r>
        <w:rPr>
          <w:rFonts w:ascii="Arial" w:hAnsi="Arial" w:cs="Arial"/>
          <w:spacing w:val="-2"/>
        </w:rPr>
        <w:t xml:space="preserve">Interviews are back in play for recipients, especially those receiving SNAP services. </w:t>
      </w:r>
      <w:r w:rsidR="004766CC">
        <w:rPr>
          <w:rFonts w:ascii="Arial" w:hAnsi="Arial" w:cs="Arial"/>
          <w:spacing w:val="-2"/>
        </w:rPr>
        <w:t xml:space="preserve">Staff is learning how to do these interviews, utilizing whatever services needed including </w:t>
      </w:r>
      <w:proofErr w:type="spellStart"/>
      <w:r w:rsidR="004766CC">
        <w:rPr>
          <w:rFonts w:ascii="Arial" w:hAnsi="Arial" w:cs="Arial"/>
          <w:spacing w:val="-2"/>
        </w:rPr>
        <w:t>Propio</w:t>
      </w:r>
      <w:proofErr w:type="spellEnd"/>
      <w:r w:rsidR="004766CC">
        <w:rPr>
          <w:rFonts w:ascii="Arial" w:hAnsi="Arial" w:cs="Arial"/>
          <w:spacing w:val="-2"/>
        </w:rPr>
        <w:t xml:space="preserve"> and any on-site translation that is available. On-site translation is especially helpful if someone is available. </w:t>
      </w:r>
    </w:p>
    <w:p w14:paraId="59A1B8A2" w14:textId="5B8DFF52" w:rsidR="004766CC" w:rsidRDefault="004766CC" w:rsidP="00053F78">
      <w:pPr>
        <w:pStyle w:val="ListParagraph"/>
        <w:numPr>
          <w:ilvl w:val="0"/>
          <w:numId w:val="7"/>
        </w:numPr>
        <w:tabs>
          <w:tab w:val="left" w:pos="1180"/>
        </w:tabs>
        <w:ind w:left="980"/>
        <w:rPr>
          <w:rFonts w:ascii="Arial" w:hAnsi="Arial" w:cs="Arial"/>
          <w:spacing w:val="-2"/>
        </w:rPr>
      </w:pPr>
      <w:r>
        <w:rPr>
          <w:rFonts w:ascii="Arial" w:hAnsi="Arial" w:cs="Arial"/>
          <w:spacing w:val="-2"/>
        </w:rPr>
        <w:t xml:space="preserve">A lot of the refugee population that they serve </w:t>
      </w:r>
      <w:r w:rsidR="002539E4">
        <w:rPr>
          <w:rFonts w:ascii="Arial" w:hAnsi="Arial" w:cs="Arial"/>
          <w:spacing w:val="-2"/>
        </w:rPr>
        <w:t xml:space="preserve">come in for services and interviews, so translation is imperative. </w:t>
      </w:r>
    </w:p>
    <w:p w14:paraId="67CFD1B2" w14:textId="77777777" w:rsidR="003517DD" w:rsidRPr="003517DD" w:rsidRDefault="002539E4" w:rsidP="00053F78">
      <w:pPr>
        <w:pStyle w:val="ListParagraph"/>
        <w:numPr>
          <w:ilvl w:val="0"/>
          <w:numId w:val="7"/>
        </w:numPr>
        <w:tabs>
          <w:tab w:val="left" w:pos="1180"/>
        </w:tabs>
        <w:ind w:left="980"/>
        <w:rPr>
          <w:rFonts w:ascii="Arial" w:hAnsi="Arial" w:cs="Arial"/>
          <w:spacing w:val="-2"/>
        </w:rPr>
      </w:pPr>
      <w:r w:rsidRPr="002539E4">
        <w:rPr>
          <w:rFonts w:ascii="Arial" w:hAnsi="Arial" w:cs="Arial"/>
        </w:rPr>
        <w:t>Participation</w:t>
      </w:r>
      <w:r w:rsidR="0071022C" w:rsidRPr="002539E4">
        <w:rPr>
          <w:rFonts w:ascii="Arial" w:hAnsi="Arial" w:cs="Arial"/>
        </w:rPr>
        <w:t xml:space="preserve"> requirements have recently changed for TANF </w:t>
      </w:r>
      <w:r>
        <w:rPr>
          <w:rFonts w:ascii="Arial" w:hAnsi="Arial" w:cs="Arial"/>
        </w:rPr>
        <w:t>clients</w:t>
      </w:r>
      <w:r w:rsidR="0071022C" w:rsidRPr="002539E4">
        <w:rPr>
          <w:rFonts w:ascii="Arial" w:hAnsi="Arial" w:cs="Arial"/>
        </w:rPr>
        <w:t>. Every adult</w:t>
      </w:r>
      <w:r>
        <w:rPr>
          <w:rFonts w:ascii="Arial" w:hAnsi="Arial" w:cs="Arial"/>
        </w:rPr>
        <w:t xml:space="preserve"> employment hours are</w:t>
      </w:r>
      <w:r w:rsidR="0071022C" w:rsidRPr="002539E4">
        <w:rPr>
          <w:rFonts w:ascii="Arial" w:hAnsi="Arial" w:cs="Arial"/>
        </w:rPr>
        <w:t xml:space="preserve"> 20 hour</w:t>
      </w:r>
      <w:r>
        <w:rPr>
          <w:rFonts w:ascii="Arial" w:hAnsi="Arial" w:cs="Arial"/>
        </w:rPr>
        <w:t xml:space="preserve">s </w:t>
      </w:r>
      <w:r w:rsidR="0071022C" w:rsidRPr="002539E4">
        <w:rPr>
          <w:rFonts w:ascii="Arial" w:hAnsi="Arial" w:cs="Arial"/>
        </w:rPr>
        <w:t xml:space="preserve">a week with the exception of </w:t>
      </w:r>
      <w:r w:rsidR="00DE27A6">
        <w:rPr>
          <w:rFonts w:ascii="Arial" w:hAnsi="Arial" w:cs="Arial"/>
        </w:rPr>
        <w:t xml:space="preserve">ETANF clients </w:t>
      </w:r>
      <w:r w:rsidR="0071022C" w:rsidRPr="002539E4">
        <w:rPr>
          <w:rFonts w:ascii="Arial" w:hAnsi="Arial" w:cs="Arial"/>
        </w:rPr>
        <w:t>which is 30</w:t>
      </w:r>
      <w:r w:rsidR="00DE27A6">
        <w:rPr>
          <w:rFonts w:ascii="Arial" w:hAnsi="Arial" w:cs="Arial"/>
        </w:rPr>
        <w:t xml:space="preserve"> hours</w:t>
      </w:r>
      <w:r w:rsidR="0071022C" w:rsidRPr="002539E4">
        <w:rPr>
          <w:rFonts w:ascii="Arial" w:hAnsi="Arial" w:cs="Arial"/>
        </w:rPr>
        <w:t>.</w:t>
      </w:r>
      <w:r w:rsidR="00DE27A6">
        <w:rPr>
          <w:rFonts w:ascii="Arial" w:hAnsi="Arial" w:cs="Arial"/>
        </w:rPr>
        <w:t xml:space="preserve"> There is no age restriction for children. </w:t>
      </w:r>
      <w:r w:rsidR="0071022C" w:rsidRPr="002539E4">
        <w:rPr>
          <w:rFonts w:ascii="Arial" w:hAnsi="Arial" w:cs="Arial"/>
        </w:rPr>
        <w:t xml:space="preserve"> </w:t>
      </w:r>
      <w:r w:rsidR="00013BA0" w:rsidRPr="002539E4">
        <w:rPr>
          <w:rFonts w:ascii="Arial" w:hAnsi="Arial" w:cs="Arial"/>
        </w:rPr>
        <w:t>40 hours a week for 2 parent households</w:t>
      </w:r>
      <w:r w:rsidR="00DE27A6">
        <w:rPr>
          <w:rFonts w:ascii="Arial" w:hAnsi="Arial" w:cs="Arial"/>
        </w:rPr>
        <w:t xml:space="preserve"> </w:t>
      </w:r>
      <w:r w:rsidR="003517DD">
        <w:rPr>
          <w:rFonts w:ascii="Arial" w:hAnsi="Arial" w:cs="Arial"/>
        </w:rPr>
        <w:t xml:space="preserve">is the requirement. </w:t>
      </w:r>
    </w:p>
    <w:p w14:paraId="56590997" w14:textId="77777777" w:rsidR="003517DD" w:rsidRDefault="003517DD" w:rsidP="003517DD">
      <w:pPr>
        <w:tabs>
          <w:tab w:val="left" w:pos="1180"/>
        </w:tabs>
        <w:rPr>
          <w:rFonts w:ascii="Arial" w:hAnsi="Arial" w:cs="Arial"/>
          <w:spacing w:val="-2"/>
        </w:rPr>
      </w:pPr>
      <w:r>
        <w:rPr>
          <w:rFonts w:ascii="Arial" w:hAnsi="Arial" w:cs="Arial"/>
          <w:spacing w:val="-2"/>
        </w:rPr>
        <w:tab/>
      </w:r>
    </w:p>
    <w:p w14:paraId="359FC254" w14:textId="77777777" w:rsidR="00032844" w:rsidRDefault="002539E4" w:rsidP="00053F78">
      <w:pPr>
        <w:tabs>
          <w:tab w:val="left" w:pos="1180"/>
        </w:tabs>
        <w:rPr>
          <w:rFonts w:ascii="Arial" w:hAnsi="Arial" w:cs="Arial"/>
        </w:rPr>
      </w:pPr>
      <w:r w:rsidRPr="003517DD">
        <w:rPr>
          <w:rFonts w:ascii="Arial" w:hAnsi="Arial" w:cs="Arial"/>
          <w:spacing w:val="-2"/>
        </w:rPr>
        <w:t xml:space="preserve">Shannon Wolpert shared </w:t>
      </w:r>
      <w:r w:rsidR="00F02F3E">
        <w:rPr>
          <w:rFonts w:ascii="Arial" w:hAnsi="Arial" w:cs="Arial"/>
          <w:spacing w:val="-2"/>
        </w:rPr>
        <w:t xml:space="preserve">that there is a new guide for allowable activities, taking away the descriptors of core and </w:t>
      </w:r>
      <w:proofErr w:type="spellStart"/>
      <w:r w:rsidR="00F02F3E">
        <w:rPr>
          <w:rFonts w:ascii="Arial" w:hAnsi="Arial" w:cs="Arial"/>
          <w:spacing w:val="-2"/>
        </w:rPr>
        <w:t>non core</w:t>
      </w:r>
      <w:proofErr w:type="spellEnd"/>
      <w:r w:rsidR="00F02F3E">
        <w:rPr>
          <w:rFonts w:ascii="Arial" w:hAnsi="Arial" w:cs="Arial"/>
          <w:spacing w:val="-2"/>
        </w:rPr>
        <w:t xml:space="preserve"> activities. </w:t>
      </w:r>
      <w:r w:rsidR="003517DD" w:rsidRPr="00F02F3E">
        <w:rPr>
          <w:rFonts w:ascii="Arial" w:hAnsi="Arial" w:cs="Arial"/>
        </w:rPr>
        <w:t xml:space="preserve">CAO thinks </w:t>
      </w:r>
      <w:proofErr w:type="spellStart"/>
      <w:r w:rsidR="003517DD" w:rsidRPr="00F02F3E">
        <w:rPr>
          <w:rFonts w:ascii="Arial" w:hAnsi="Arial" w:cs="Arial"/>
        </w:rPr>
        <w:t>its</w:t>
      </w:r>
      <w:proofErr w:type="spellEnd"/>
      <w:r w:rsidR="003517DD" w:rsidRPr="00F02F3E">
        <w:rPr>
          <w:rFonts w:ascii="Arial" w:hAnsi="Arial" w:cs="Arial"/>
        </w:rPr>
        <w:t xml:space="preserve"> fantastic, so does EARN. Less restrictions</w:t>
      </w:r>
      <w:r w:rsidR="007651A0">
        <w:rPr>
          <w:rFonts w:ascii="Arial" w:hAnsi="Arial" w:cs="Arial"/>
        </w:rPr>
        <w:t xml:space="preserve"> makes</w:t>
      </w:r>
      <w:r w:rsidR="003517DD" w:rsidRPr="00F02F3E">
        <w:rPr>
          <w:rFonts w:ascii="Arial" w:hAnsi="Arial" w:cs="Arial"/>
        </w:rPr>
        <w:t xml:space="preserve"> things clearer to the clients. This they count as a triple win. </w:t>
      </w:r>
    </w:p>
    <w:p w14:paraId="0203B4DE" w14:textId="77777777" w:rsidR="00032844" w:rsidRDefault="00032844" w:rsidP="00053F78">
      <w:pPr>
        <w:tabs>
          <w:tab w:val="left" w:pos="1180"/>
        </w:tabs>
        <w:rPr>
          <w:rFonts w:ascii="Arial" w:hAnsi="Arial" w:cs="Arial"/>
        </w:rPr>
      </w:pPr>
    </w:p>
    <w:p w14:paraId="4501C7DC" w14:textId="77777777" w:rsidR="00E40B8F" w:rsidRDefault="00032844" w:rsidP="00053F78">
      <w:pPr>
        <w:tabs>
          <w:tab w:val="left" w:pos="1180"/>
        </w:tabs>
        <w:rPr>
          <w:rFonts w:ascii="Arial" w:hAnsi="Arial" w:cs="Arial"/>
        </w:rPr>
      </w:pPr>
      <w:r w:rsidRPr="00032844">
        <w:rPr>
          <w:rFonts w:ascii="Arial" w:hAnsi="Arial" w:cs="Arial"/>
        </w:rPr>
        <w:t>One area of concern is with our refugee population- on top of what CWS/Bethany is resettling, a lot of walk ins are Cuban/Haitian and are unattached</w:t>
      </w:r>
      <w:r>
        <w:rPr>
          <w:rFonts w:ascii="Arial" w:hAnsi="Arial" w:cs="Arial"/>
        </w:rPr>
        <w:t xml:space="preserve"> to services</w:t>
      </w:r>
      <w:r w:rsidRPr="00032844">
        <w:rPr>
          <w:rFonts w:ascii="Arial" w:hAnsi="Arial" w:cs="Arial"/>
        </w:rPr>
        <w:t xml:space="preserve">. </w:t>
      </w:r>
      <w:r>
        <w:rPr>
          <w:rFonts w:ascii="Arial" w:hAnsi="Arial" w:cs="Arial"/>
        </w:rPr>
        <w:t xml:space="preserve">CAO is required </w:t>
      </w:r>
      <w:r w:rsidRPr="00032844">
        <w:rPr>
          <w:rFonts w:ascii="Arial" w:hAnsi="Arial" w:cs="Arial"/>
        </w:rPr>
        <w:t xml:space="preserve">to refer them to </w:t>
      </w:r>
      <w:r>
        <w:rPr>
          <w:rFonts w:ascii="Arial" w:hAnsi="Arial" w:cs="Arial"/>
        </w:rPr>
        <w:t xml:space="preserve">a </w:t>
      </w:r>
      <w:r w:rsidRPr="00032844">
        <w:rPr>
          <w:rFonts w:ascii="Arial" w:hAnsi="Arial" w:cs="Arial"/>
        </w:rPr>
        <w:t xml:space="preserve">program </w:t>
      </w:r>
      <w:r w:rsidR="009B5B3B">
        <w:rPr>
          <w:rFonts w:ascii="Arial" w:hAnsi="Arial" w:cs="Arial"/>
        </w:rPr>
        <w:t>(either TANF or Earn)</w:t>
      </w:r>
      <w:r w:rsidRPr="00032844">
        <w:rPr>
          <w:rFonts w:ascii="Arial" w:hAnsi="Arial" w:cs="Arial"/>
        </w:rPr>
        <w:t>,</w:t>
      </w:r>
      <w:r w:rsidR="009B5B3B">
        <w:rPr>
          <w:rFonts w:ascii="Arial" w:hAnsi="Arial" w:cs="Arial"/>
        </w:rPr>
        <w:t xml:space="preserve"> and</w:t>
      </w:r>
      <w:r w:rsidRPr="00032844">
        <w:rPr>
          <w:rFonts w:ascii="Arial" w:hAnsi="Arial" w:cs="Arial"/>
        </w:rPr>
        <w:t xml:space="preserve"> </w:t>
      </w:r>
      <w:r w:rsidR="009B5B3B" w:rsidRPr="00032844">
        <w:rPr>
          <w:rFonts w:ascii="Arial" w:hAnsi="Arial" w:cs="Arial"/>
        </w:rPr>
        <w:t>Refugee</w:t>
      </w:r>
      <w:r w:rsidRPr="00032844">
        <w:rPr>
          <w:rFonts w:ascii="Arial" w:hAnsi="Arial" w:cs="Arial"/>
        </w:rPr>
        <w:t xml:space="preserve"> cash assistance </w:t>
      </w:r>
      <w:r w:rsidR="009B5B3B">
        <w:rPr>
          <w:rFonts w:ascii="Arial" w:hAnsi="Arial" w:cs="Arial"/>
        </w:rPr>
        <w:t xml:space="preserve">is </w:t>
      </w:r>
      <w:r w:rsidRPr="00032844">
        <w:rPr>
          <w:rFonts w:ascii="Arial" w:hAnsi="Arial" w:cs="Arial"/>
        </w:rPr>
        <w:t>only CWS. CWS has been very successful and ver</w:t>
      </w:r>
      <w:r w:rsidR="009B5B3B">
        <w:rPr>
          <w:rFonts w:ascii="Arial" w:hAnsi="Arial" w:cs="Arial"/>
        </w:rPr>
        <w:t>y</w:t>
      </w:r>
      <w:r w:rsidRPr="00032844">
        <w:rPr>
          <w:rFonts w:ascii="Arial" w:hAnsi="Arial" w:cs="Arial"/>
        </w:rPr>
        <w:t xml:space="preserve"> busy, </w:t>
      </w:r>
      <w:r w:rsidR="009B5B3B">
        <w:rPr>
          <w:rFonts w:ascii="Arial" w:hAnsi="Arial" w:cs="Arial"/>
        </w:rPr>
        <w:t>but</w:t>
      </w:r>
      <w:r w:rsidRPr="00032844">
        <w:rPr>
          <w:rFonts w:ascii="Arial" w:hAnsi="Arial" w:cs="Arial"/>
        </w:rPr>
        <w:t xml:space="preserve"> </w:t>
      </w:r>
      <w:proofErr w:type="spellStart"/>
      <w:r w:rsidRPr="00032844">
        <w:rPr>
          <w:rFonts w:ascii="Arial" w:hAnsi="Arial" w:cs="Arial"/>
        </w:rPr>
        <w:t>cant</w:t>
      </w:r>
      <w:proofErr w:type="spellEnd"/>
      <w:r w:rsidRPr="00032844">
        <w:rPr>
          <w:rFonts w:ascii="Arial" w:hAnsi="Arial" w:cs="Arial"/>
        </w:rPr>
        <w:t xml:space="preserve"> take all </w:t>
      </w:r>
      <w:r w:rsidR="00E40B8F" w:rsidRPr="00032844">
        <w:rPr>
          <w:rFonts w:ascii="Arial" w:hAnsi="Arial" w:cs="Arial"/>
        </w:rPr>
        <w:t>referrals</w:t>
      </w:r>
      <w:r w:rsidRPr="00032844">
        <w:rPr>
          <w:rFonts w:ascii="Arial" w:hAnsi="Arial" w:cs="Arial"/>
        </w:rPr>
        <w:t xml:space="preserve">. </w:t>
      </w:r>
      <w:r w:rsidR="00E40B8F">
        <w:rPr>
          <w:rFonts w:ascii="Arial" w:hAnsi="Arial" w:cs="Arial"/>
        </w:rPr>
        <w:t>CAO has</w:t>
      </w:r>
      <w:r w:rsidRPr="00032844">
        <w:rPr>
          <w:rFonts w:ascii="Arial" w:hAnsi="Arial" w:cs="Arial"/>
        </w:rPr>
        <w:t xml:space="preserve"> 95-100 clients who are not attached to any </w:t>
      </w:r>
      <w:r w:rsidR="00E40B8F">
        <w:rPr>
          <w:rFonts w:ascii="Arial" w:hAnsi="Arial" w:cs="Arial"/>
        </w:rPr>
        <w:t>E&amp;T</w:t>
      </w:r>
      <w:r w:rsidRPr="00032844">
        <w:rPr>
          <w:rFonts w:ascii="Arial" w:hAnsi="Arial" w:cs="Arial"/>
        </w:rPr>
        <w:t xml:space="preserve"> service. </w:t>
      </w:r>
      <w:r w:rsidR="00E40B8F">
        <w:rPr>
          <w:rFonts w:ascii="Arial" w:hAnsi="Arial" w:cs="Arial"/>
        </w:rPr>
        <w:t xml:space="preserve">CAO staff feel it is </w:t>
      </w:r>
      <w:r w:rsidRPr="00032844">
        <w:rPr>
          <w:rFonts w:ascii="Arial" w:hAnsi="Arial" w:cs="Arial"/>
        </w:rPr>
        <w:t xml:space="preserve">disheartening. </w:t>
      </w:r>
      <w:r w:rsidR="00E40B8F">
        <w:rPr>
          <w:rFonts w:ascii="Arial" w:hAnsi="Arial" w:cs="Arial"/>
        </w:rPr>
        <w:t>It really</w:t>
      </w:r>
      <w:r w:rsidRPr="00032844">
        <w:rPr>
          <w:rFonts w:ascii="Arial" w:hAnsi="Arial" w:cs="Arial"/>
        </w:rPr>
        <w:t xml:space="preserve"> hits hard </w:t>
      </w:r>
      <w:r w:rsidR="00E40B8F">
        <w:rPr>
          <w:rFonts w:ascii="Arial" w:hAnsi="Arial" w:cs="Arial"/>
        </w:rPr>
        <w:t xml:space="preserve">when they reach the </w:t>
      </w:r>
      <w:r w:rsidRPr="00032844">
        <w:rPr>
          <w:rFonts w:ascii="Arial" w:hAnsi="Arial" w:cs="Arial"/>
        </w:rPr>
        <w:t xml:space="preserve">1 year mark and haven’t served them at all. </w:t>
      </w:r>
      <w:r w:rsidR="00E40B8F">
        <w:rPr>
          <w:rFonts w:ascii="Arial" w:hAnsi="Arial" w:cs="Arial"/>
        </w:rPr>
        <w:t xml:space="preserve">They are looking for ways to make it better but </w:t>
      </w:r>
      <w:r>
        <w:rPr>
          <w:rFonts w:ascii="Arial" w:hAnsi="Arial" w:cs="Arial"/>
        </w:rPr>
        <w:t>staffing, funding, and availability of services</w:t>
      </w:r>
      <w:r w:rsidR="00E40B8F">
        <w:rPr>
          <w:rFonts w:ascii="Arial" w:hAnsi="Arial" w:cs="Arial"/>
        </w:rPr>
        <w:t xml:space="preserve"> are issues</w:t>
      </w:r>
      <w:r>
        <w:rPr>
          <w:rFonts w:ascii="Arial" w:hAnsi="Arial" w:cs="Arial"/>
        </w:rPr>
        <w:t xml:space="preserve">. </w:t>
      </w:r>
    </w:p>
    <w:p w14:paraId="6E8B9CA1" w14:textId="77777777" w:rsidR="00053F78" w:rsidRDefault="00053F78" w:rsidP="00053F78">
      <w:pPr>
        <w:tabs>
          <w:tab w:val="left" w:pos="1180"/>
        </w:tabs>
        <w:rPr>
          <w:rFonts w:ascii="Arial" w:hAnsi="Arial" w:cs="Arial"/>
        </w:rPr>
      </w:pPr>
    </w:p>
    <w:p w14:paraId="60F79E7A" w14:textId="7D9C418C" w:rsidR="00B55869" w:rsidRPr="00E40B8F" w:rsidRDefault="00ED76E9" w:rsidP="00053F78">
      <w:pPr>
        <w:tabs>
          <w:tab w:val="left" w:pos="1180"/>
        </w:tabs>
        <w:rPr>
          <w:rFonts w:ascii="Arial" w:hAnsi="Arial" w:cs="Arial"/>
        </w:rPr>
      </w:pPr>
      <w:r w:rsidRPr="00E40B8F">
        <w:rPr>
          <w:rFonts w:ascii="Arial" w:hAnsi="Arial" w:cs="Arial"/>
        </w:rPr>
        <w:t xml:space="preserve">CAO provided some data points. </w:t>
      </w:r>
      <w:r w:rsidR="00B55869" w:rsidRPr="00E40B8F">
        <w:rPr>
          <w:rFonts w:ascii="Arial" w:hAnsi="Arial" w:cs="Arial"/>
        </w:rPr>
        <w:t>As of September 24</w:t>
      </w:r>
      <w:r w:rsidR="00B55869" w:rsidRPr="00E40B8F">
        <w:rPr>
          <w:rFonts w:ascii="Arial" w:hAnsi="Arial" w:cs="Arial"/>
          <w:vertAlign w:val="superscript"/>
        </w:rPr>
        <w:t>th</w:t>
      </w:r>
      <w:r w:rsidR="009D7B81" w:rsidRPr="00E40B8F">
        <w:rPr>
          <w:rFonts w:ascii="Arial" w:hAnsi="Arial" w:cs="Arial"/>
          <w:vertAlign w:val="superscript"/>
        </w:rPr>
        <w:t xml:space="preserve">: </w:t>
      </w:r>
    </w:p>
    <w:p w14:paraId="562672DF" w14:textId="685F7320" w:rsidR="00B55869" w:rsidRDefault="00363A67" w:rsidP="00053F78">
      <w:pPr>
        <w:pStyle w:val="ListParagraph"/>
        <w:numPr>
          <w:ilvl w:val="0"/>
          <w:numId w:val="1"/>
        </w:numPr>
        <w:tabs>
          <w:tab w:val="left" w:pos="1538"/>
        </w:tabs>
        <w:spacing w:before="24"/>
        <w:rPr>
          <w:rFonts w:ascii="Arial" w:hAnsi="Arial" w:cs="Arial"/>
        </w:rPr>
      </w:pPr>
      <w:r>
        <w:rPr>
          <w:rFonts w:ascii="Arial" w:hAnsi="Arial" w:cs="Arial"/>
        </w:rPr>
        <w:t>E</w:t>
      </w:r>
      <w:r w:rsidR="00ED76E9">
        <w:rPr>
          <w:rFonts w:ascii="Arial" w:hAnsi="Arial" w:cs="Arial"/>
        </w:rPr>
        <w:t xml:space="preserve">TANF: </w:t>
      </w:r>
      <w:r>
        <w:rPr>
          <w:rFonts w:ascii="Arial" w:hAnsi="Arial" w:cs="Arial"/>
        </w:rPr>
        <w:t xml:space="preserve"> </w:t>
      </w:r>
      <w:r w:rsidR="006F799C">
        <w:rPr>
          <w:rFonts w:ascii="Arial" w:hAnsi="Arial" w:cs="Arial"/>
        </w:rPr>
        <w:t>55 individuals- a lot comparatively. Really focusing on engagement</w:t>
      </w:r>
      <w:r w:rsidR="00D8509D">
        <w:rPr>
          <w:rFonts w:ascii="Arial" w:hAnsi="Arial" w:cs="Arial"/>
        </w:rPr>
        <w:t xml:space="preserve">. Whole budget closes if AMR is </w:t>
      </w:r>
      <w:r w:rsidR="00EE245A">
        <w:rPr>
          <w:rFonts w:ascii="Arial" w:hAnsi="Arial" w:cs="Arial"/>
        </w:rPr>
        <w:t>not signed and returned</w:t>
      </w:r>
    </w:p>
    <w:p w14:paraId="0FF0F08B" w14:textId="14ADDB48" w:rsidR="006F799C" w:rsidRDefault="00EE245A" w:rsidP="00053F78">
      <w:pPr>
        <w:pStyle w:val="ListParagraph"/>
        <w:numPr>
          <w:ilvl w:val="0"/>
          <w:numId w:val="1"/>
        </w:numPr>
        <w:tabs>
          <w:tab w:val="left" w:pos="1538"/>
        </w:tabs>
        <w:spacing w:before="24"/>
        <w:rPr>
          <w:rFonts w:ascii="Arial" w:hAnsi="Arial" w:cs="Arial"/>
        </w:rPr>
      </w:pPr>
      <w:r>
        <w:rPr>
          <w:rFonts w:ascii="Arial" w:hAnsi="Arial" w:cs="Arial"/>
        </w:rPr>
        <w:t>EARN</w:t>
      </w:r>
      <w:r w:rsidR="00ED76E9">
        <w:rPr>
          <w:rFonts w:ascii="Arial" w:hAnsi="Arial" w:cs="Arial"/>
        </w:rPr>
        <w:t xml:space="preserve">: </w:t>
      </w:r>
      <w:r>
        <w:rPr>
          <w:rFonts w:ascii="Arial" w:hAnsi="Arial" w:cs="Arial"/>
        </w:rPr>
        <w:t xml:space="preserve">150 </w:t>
      </w:r>
      <w:r w:rsidR="00ED76E9">
        <w:rPr>
          <w:rFonts w:ascii="Arial" w:hAnsi="Arial" w:cs="Arial"/>
        </w:rPr>
        <w:t>approximately</w:t>
      </w:r>
    </w:p>
    <w:p w14:paraId="60B2BE12" w14:textId="77777777" w:rsidR="00032844" w:rsidRDefault="00177375" w:rsidP="00053F78">
      <w:pPr>
        <w:pStyle w:val="ListParagraph"/>
        <w:numPr>
          <w:ilvl w:val="0"/>
          <w:numId w:val="1"/>
        </w:numPr>
        <w:tabs>
          <w:tab w:val="left" w:pos="1538"/>
        </w:tabs>
        <w:spacing w:before="24"/>
        <w:rPr>
          <w:rFonts w:ascii="Arial" w:hAnsi="Arial" w:cs="Arial"/>
        </w:rPr>
      </w:pPr>
      <w:r>
        <w:rPr>
          <w:rFonts w:ascii="Arial" w:hAnsi="Arial" w:cs="Arial"/>
        </w:rPr>
        <w:t>Work Ready</w:t>
      </w:r>
      <w:r w:rsidR="00ED76E9">
        <w:rPr>
          <w:rFonts w:ascii="Arial" w:hAnsi="Arial" w:cs="Arial"/>
        </w:rPr>
        <w:t xml:space="preserve">: </w:t>
      </w:r>
      <w:r>
        <w:rPr>
          <w:rFonts w:ascii="Arial" w:hAnsi="Arial" w:cs="Arial"/>
        </w:rPr>
        <w:t>25</w:t>
      </w:r>
    </w:p>
    <w:p w14:paraId="3A85FA37" w14:textId="77777777" w:rsidR="00D30318" w:rsidRDefault="00D30318" w:rsidP="00170426">
      <w:pPr>
        <w:tabs>
          <w:tab w:val="left" w:pos="1538"/>
        </w:tabs>
        <w:spacing w:before="24"/>
        <w:ind w:left="720"/>
        <w:rPr>
          <w:rFonts w:ascii="Arial" w:hAnsi="Arial" w:cs="Arial"/>
        </w:rPr>
      </w:pPr>
    </w:p>
    <w:p w14:paraId="1357672E" w14:textId="5D417A9C" w:rsidR="00AD7025" w:rsidRDefault="000854DA" w:rsidP="00AC4F77">
      <w:pPr>
        <w:tabs>
          <w:tab w:val="left" w:pos="1538"/>
        </w:tabs>
        <w:spacing w:before="24"/>
        <w:rPr>
          <w:rFonts w:ascii="Arial" w:hAnsi="Arial" w:cs="Arial"/>
        </w:rPr>
      </w:pPr>
      <w:r w:rsidRPr="004B5D16">
        <w:rPr>
          <w:rFonts w:ascii="Arial" w:hAnsi="Arial" w:cs="Arial"/>
        </w:rPr>
        <w:lastRenderedPageBreak/>
        <w:t>CWS</w:t>
      </w:r>
      <w:r w:rsidR="00E40B8F">
        <w:rPr>
          <w:rFonts w:ascii="Arial" w:hAnsi="Arial" w:cs="Arial"/>
        </w:rPr>
        <w:t xml:space="preserve"> provided an update as well. </w:t>
      </w:r>
      <w:r w:rsidR="00586B52">
        <w:rPr>
          <w:rFonts w:ascii="Arial" w:hAnsi="Arial" w:cs="Arial"/>
        </w:rPr>
        <w:t xml:space="preserve">They are serving only individuals that they resettle to the US (TANF or RCA) and an additional 10 individuals referred by the Lancaster CAO each week. They are also serving individuals from other counties at this time. </w:t>
      </w:r>
      <w:r w:rsidR="00E40B8F">
        <w:rPr>
          <w:rFonts w:ascii="Arial" w:hAnsi="Arial" w:cs="Arial"/>
        </w:rPr>
        <w:t xml:space="preserve">They have more than 800 on their rolls, over several counties as there are no service providers in those counties. </w:t>
      </w:r>
      <w:r w:rsidR="00F562C6">
        <w:rPr>
          <w:rFonts w:ascii="Arial" w:hAnsi="Arial" w:cs="Arial"/>
        </w:rPr>
        <w:t>They have been serving clients in Lancaster County for 7 years</w:t>
      </w:r>
      <w:r w:rsidR="00586B52">
        <w:rPr>
          <w:rFonts w:ascii="Arial" w:hAnsi="Arial" w:cs="Arial"/>
        </w:rPr>
        <w:t xml:space="preserve">. </w:t>
      </w:r>
      <w:r w:rsidR="00F562C6">
        <w:rPr>
          <w:rFonts w:ascii="Arial" w:hAnsi="Arial" w:cs="Arial"/>
        </w:rPr>
        <w:t xml:space="preserve">They suffer </w:t>
      </w:r>
      <w:r w:rsidR="00170426">
        <w:rPr>
          <w:rFonts w:ascii="Arial" w:hAnsi="Arial" w:cs="Arial"/>
        </w:rPr>
        <w:t>many</w:t>
      </w:r>
      <w:r w:rsidR="00F562C6">
        <w:rPr>
          <w:rFonts w:ascii="Arial" w:hAnsi="Arial" w:cs="Arial"/>
        </w:rPr>
        <w:t xml:space="preserve"> of the same challenges as the </w:t>
      </w:r>
      <w:r w:rsidR="00170426">
        <w:rPr>
          <w:rFonts w:ascii="Arial" w:hAnsi="Arial" w:cs="Arial"/>
        </w:rPr>
        <w:t>CAO and</w:t>
      </w:r>
      <w:r w:rsidR="00F562C6">
        <w:rPr>
          <w:rFonts w:ascii="Arial" w:hAnsi="Arial" w:cs="Arial"/>
        </w:rPr>
        <w:t xml:space="preserve"> are in constant communication. They are hiring </w:t>
      </w:r>
      <w:r w:rsidR="00170426">
        <w:rPr>
          <w:rFonts w:ascii="Arial" w:hAnsi="Arial" w:cs="Arial"/>
        </w:rPr>
        <w:t>staff and</w:t>
      </w:r>
      <w:r w:rsidR="00F562C6">
        <w:rPr>
          <w:rFonts w:ascii="Arial" w:hAnsi="Arial" w:cs="Arial"/>
        </w:rPr>
        <w:t xml:space="preserve"> working on different funding. </w:t>
      </w:r>
      <w:r w:rsidR="00170426">
        <w:rPr>
          <w:rFonts w:ascii="Arial" w:hAnsi="Arial" w:cs="Arial"/>
        </w:rPr>
        <w:t>There is an extension of their funding to December 31</w:t>
      </w:r>
      <w:r w:rsidR="00170426" w:rsidRPr="00170426">
        <w:rPr>
          <w:rFonts w:ascii="Arial" w:hAnsi="Arial" w:cs="Arial"/>
          <w:vertAlign w:val="superscript"/>
        </w:rPr>
        <w:t>st</w:t>
      </w:r>
      <w:r w:rsidR="00170426">
        <w:rPr>
          <w:rFonts w:ascii="Arial" w:hAnsi="Arial" w:cs="Arial"/>
        </w:rPr>
        <w:t xml:space="preserve"> and will have a growing fiscal year in 2025. </w:t>
      </w:r>
      <w:r w:rsidR="00AD7025" w:rsidRPr="00F562C6">
        <w:rPr>
          <w:rFonts w:ascii="Arial" w:hAnsi="Arial" w:cs="Arial"/>
        </w:rPr>
        <w:t xml:space="preserve">Most of the challenges so far </w:t>
      </w:r>
      <w:r w:rsidR="00F562C6" w:rsidRPr="00F562C6">
        <w:rPr>
          <w:rFonts w:ascii="Arial" w:hAnsi="Arial" w:cs="Arial"/>
        </w:rPr>
        <w:t>since</w:t>
      </w:r>
      <w:r w:rsidR="00AD7025" w:rsidRPr="00F562C6">
        <w:rPr>
          <w:rFonts w:ascii="Arial" w:hAnsi="Arial" w:cs="Arial"/>
        </w:rPr>
        <w:t xml:space="preserve"> </w:t>
      </w:r>
      <w:r w:rsidR="00F562C6" w:rsidRPr="00F562C6">
        <w:rPr>
          <w:rFonts w:ascii="Arial" w:hAnsi="Arial" w:cs="Arial"/>
        </w:rPr>
        <w:t>November</w:t>
      </w:r>
      <w:r w:rsidR="00AD7025" w:rsidRPr="00F562C6">
        <w:rPr>
          <w:rFonts w:ascii="Arial" w:hAnsi="Arial" w:cs="Arial"/>
        </w:rPr>
        <w:t xml:space="preserve"> of last year i</w:t>
      </w:r>
      <w:r w:rsidR="00F562C6">
        <w:rPr>
          <w:rFonts w:ascii="Arial" w:hAnsi="Arial" w:cs="Arial"/>
        </w:rPr>
        <w:t>s</w:t>
      </w:r>
      <w:r w:rsidR="00AD7025" w:rsidRPr="00F562C6">
        <w:rPr>
          <w:rFonts w:ascii="Arial" w:hAnsi="Arial" w:cs="Arial"/>
        </w:rPr>
        <w:t xml:space="preserve"> that they don’t have </w:t>
      </w:r>
      <w:r w:rsidR="00F562C6" w:rsidRPr="00F562C6">
        <w:rPr>
          <w:rFonts w:ascii="Arial" w:hAnsi="Arial" w:cs="Arial"/>
        </w:rPr>
        <w:t>that</w:t>
      </w:r>
      <w:r w:rsidR="00AD7025" w:rsidRPr="00F562C6">
        <w:rPr>
          <w:rFonts w:ascii="Arial" w:hAnsi="Arial" w:cs="Arial"/>
        </w:rPr>
        <w:t xml:space="preserve"> many jobs available as they had before. Urban </w:t>
      </w:r>
      <w:r w:rsidR="00F562C6">
        <w:rPr>
          <w:rFonts w:ascii="Arial" w:hAnsi="Arial" w:cs="Arial"/>
        </w:rPr>
        <w:t>O</w:t>
      </w:r>
      <w:r w:rsidR="00AD7025" w:rsidRPr="00F562C6">
        <w:rPr>
          <w:rFonts w:ascii="Arial" w:hAnsi="Arial" w:cs="Arial"/>
        </w:rPr>
        <w:t>utfitters mass layoff of clients last year</w:t>
      </w:r>
      <w:r w:rsidR="00E82251">
        <w:rPr>
          <w:rFonts w:ascii="Arial" w:hAnsi="Arial" w:cs="Arial"/>
        </w:rPr>
        <w:t>; while they are hiring back, they feel it is seasonal and then will see layoffs again</w:t>
      </w:r>
      <w:r w:rsidR="00AD7025" w:rsidRPr="00F562C6">
        <w:rPr>
          <w:rFonts w:ascii="Arial" w:hAnsi="Arial" w:cs="Arial"/>
        </w:rPr>
        <w:t xml:space="preserve">. </w:t>
      </w:r>
      <w:r w:rsidR="00E82251">
        <w:rPr>
          <w:rFonts w:ascii="Arial" w:hAnsi="Arial" w:cs="Arial"/>
        </w:rPr>
        <w:t xml:space="preserve">There are also requirements for English and tech savvy-ness that are obstacles to overcome. </w:t>
      </w:r>
    </w:p>
    <w:p w14:paraId="772DE182" w14:textId="77777777" w:rsidR="00D30318" w:rsidRDefault="00D30318" w:rsidP="00AC4F77">
      <w:pPr>
        <w:tabs>
          <w:tab w:val="left" w:pos="1538"/>
        </w:tabs>
        <w:spacing w:before="24"/>
        <w:rPr>
          <w:rFonts w:ascii="Arial" w:hAnsi="Arial" w:cs="Arial"/>
        </w:rPr>
      </w:pPr>
    </w:p>
    <w:p w14:paraId="19558ED3" w14:textId="3D3AA161" w:rsidR="00645A1E" w:rsidRDefault="00D30318" w:rsidP="00AC4F77">
      <w:pPr>
        <w:tabs>
          <w:tab w:val="left" w:pos="1538"/>
        </w:tabs>
        <w:spacing w:before="24"/>
        <w:rPr>
          <w:rFonts w:ascii="Arial" w:hAnsi="Arial" w:cs="Arial"/>
        </w:rPr>
      </w:pPr>
      <w:r>
        <w:rPr>
          <w:rFonts w:ascii="Arial" w:hAnsi="Arial" w:cs="Arial"/>
        </w:rPr>
        <w:t>A question</w:t>
      </w:r>
      <w:r w:rsidR="001763AB">
        <w:rPr>
          <w:rFonts w:ascii="Arial" w:hAnsi="Arial" w:cs="Arial"/>
        </w:rPr>
        <w:t xml:space="preserve"> </w:t>
      </w:r>
      <w:r>
        <w:rPr>
          <w:rFonts w:ascii="Arial" w:hAnsi="Arial" w:cs="Arial"/>
        </w:rPr>
        <w:t>was posed on the flow of Cuban/Haitian immigrants. A</w:t>
      </w:r>
      <w:r w:rsidR="00645A1E">
        <w:rPr>
          <w:rFonts w:ascii="Arial" w:hAnsi="Arial" w:cs="Arial"/>
        </w:rPr>
        <w:t>re we seeing a consistent flow of Cuban/Haitian or are we at peak</w:t>
      </w:r>
      <w:r>
        <w:rPr>
          <w:rFonts w:ascii="Arial" w:hAnsi="Arial" w:cs="Arial"/>
        </w:rPr>
        <w:t xml:space="preserve">? Alain shared </w:t>
      </w:r>
      <w:r w:rsidR="0042328B">
        <w:rPr>
          <w:rFonts w:ascii="Arial" w:hAnsi="Arial" w:cs="Arial"/>
        </w:rPr>
        <w:t>that many c</w:t>
      </w:r>
      <w:r w:rsidR="00DC7530">
        <w:rPr>
          <w:rFonts w:ascii="Arial" w:hAnsi="Arial" w:cs="Arial"/>
        </w:rPr>
        <w:t>ame through the new parole, would say th</w:t>
      </w:r>
      <w:r w:rsidR="0042328B">
        <w:rPr>
          <w:rFonts w:ascii="Arial" w:hAnsi="Arial" w:cs="Arial"/>
        </w:rPr>
        <w:t>a</w:t>
      </w:r>
      <w:r w:rsidR="00DC7530">
        <w:rPr>
          <w:rFonts w:ascii="Arial" w:hAnsi="Arial" w:cs="Arial"/>
        </w:rPr>
        <w:t>t it is between 5</w:t>
      </w:r>
      <w:r w:rsidR="0042328B">
        <w:rPr>
          <w:rFonts w:ascii="Arial" w:hAnsi="Arial" w:cs="Arial"/>
        </w:rPr>
        <w:t xml:space="preserve">K and 6K specifically in York, although that is not official. </w:t>
      </w:r>
      <w:r w:rsidR="00DC7530">
        <w:rPr>
          <w:rFonts w:ascii="Arial" w:hAnsi="Arial" w:cs="Arial"/>
        </w:rPr>
        <w:t xml:space="preserve"> </w:t>
      </w:r>
    </w:p>
    <w:p w14:paraId="7F20FE9C" w14:textId="77777777" w:rsidR="00797802" w:rsidRDefault="00797802" w:rsidP="00AC4F77">
      <w:pPr>
        <w:tabs>
          <w:tab w:val="left" w:pos="1538"/>
        </w:tabs>
        <w:spacing w:before="24"/>
        <w:rPr>
          <w:rFonts w:ascii="Arial" w:hAnsi="Arial" w:cs="Arial"/>
        </w:rPr>
      </w:pPr>
    </w:p>
    <w:p w14:paraId="0AF05E43" w14:textId="241096BB" w:rsidR="00797802" w:rsidRDefault="00797802" w:rsidP="00AC4F77">
      <w:pPr>
        <w:tabs>
          <w:tab w:val="left" w:pos="1538"/>
        </w:tabs>
        <w:spacing w:before="24"/>
        <w:rPr>
          <w:rFonts w:ascii="Arial" w:hAnsi="Arial" w:cs="Arial"/>
        </w:rPr>
      </w:pPr>
      <w:r>
        <w:rPr>
          <w:rFonts w:ascii="Arial" w:hAnsi="Arial" w:cs="Arial"/>
        </w:rPr>
        <w:t xml:space="preserve">Tim shared an updated from BEP. He did not have much to share that had not already be reported. He was glad to hear that the CAO and EARN programs felt that the changes </w:t>
      </w:r>
      <w:r w:rsidR="00D86D7D">
        <w:rPr>
          <w:rFonts w:ascii="Arial" w:hAnsi="Arial" w:cs="Arial"/>
        </w:rPr>
        <w:t xml:space="preserve">in policy were a ‘triple win.’ He is also glad to be meeting in person for LMC. Monitoring season is coming, and reporting should come around spring. </w:t>
      </w:r>
    </w:p>
    <w:p w14:paraId="44992DE9" w14:textId="77777777" w:rsidR="00D86D7D" w:rsidRDefault="00D86D7D" w:rsidP="00AC4F77">
      <w:pPr>
        <w:tabs>
          <w:tab w:val="left" w:pos="1538"/>
        </w:tabs>
        <w:spacing w:before="24"/>
        <w:rPr>
          <w:rFonts w:ascii="Arial" w:hAnsi="Arial" w:cs="Arial"/>
        </w:rPr>
      </w:pPr>
    </w:p>
    <w:p w14:paraId="4C32B734" w14:textId="7031D7C9" w:rsidR="00C34D7B" w:rsidRDefault="00D86D7D" w:rsidP="00AC4F77">
      <w:pPr>
        <w:tabs>
          <w:tab w:val="left" w:pos="1538"/>
        </w:tabs>
        <w:spacing w:before="24"/>
        <w:rPr>
          <w:rFonts w:ascii="Arial" w:hAnsi="Arial" w:cs="Arial"/>
        </w:rPr>
      </w:pPr>
      <w:r>
        <w:rPr>
          <w:rFonts w:ascii="Arial" w:hAnsi="Arial" w:cs="Arial"/>
        </w:rPr>
        <w:t>Michelle shared an updated from the Elect program. They d</w:t>
      </w:r>
      <w:r w:rsidR="00C34D7B" w:rsidRPr="00D86D7D">
        <w:rPr>
          <w:rFonts w:ascii="Arial" w:hAnsi="Arial" w:cs="Arial"/>
        </w:rPr>
        <w:t xml:space="preserve">id go through a restructure over the summer; </w:t>
      </w:r>
      <w:r>
        <w:rPr>
          <w:rFonts w:ascii="Arial" w:hAnsi="Arial" w:cs="Arial"/>
        </w:rPr>
        <w:t xml:space="preserve">Michelle is now in charge of the program and </w:t>
      </w:r>
      <w:r w:rsidR="00C34D7B" w:rsidRPr="00D86D7D">
        <w:rPr>
          <w:rFonts w:ascii="Arial" w:hAnsi="Arial" w:cs="Arial"/>
        </w:rPr>
        <w:t>ha</w:t>
      </w:r>
      <w:r>
        <w:rPr>
          <w:rFonts w:ascii="Arial" w:hAnsi="Arial" w:cs="Arial"/>
        </w:rPr>
        <w:t>s</w:t>
      </w:r>
      <w:r w:rsidR="00C34D7B" w:rsidRPr="00D86D7D">
        <w:rPr>
          <w:rFonts w:ascii="Arial" w:hAnsi="Arial" w:cs="Arial"/>
        </w:rPr>
        <w:t xml:space="preserve"> worked with the IU13 for years. </w:t>
      </w:r>
      <w:r>
        <w:rPr>
          <w:rFonts w:ascii="Arial" w:hAnsi="Arial" w:cs="Arial"/>
        </w:rPr>
        <w:t>A f</w:t>
      </w:r>
      <w:r w:rsidR="00C34D7B" w:rsidRPr="00D86D7D">
        <w:rPr>
          <w:rFonts w:ascii="Arial" w:hAnsi="Arial" w:cs="Arial"/>
        </w:rPr>
        <w:t>ew of former social workers have moved positions within the org</w:t>
      </w:r>
      <w:r>
        <w:rPr>
          <w:rFonts w:ascii="Arial" w:hAnsi="Arial" w:cs="Arial"/>
        </w:rPr>
        <w:t>anization</w:t>
      </w:r>
      <w:r w:rsidR="00C34D7B" w:rsidRPr="00D86D7D">
        <w:rPr>
          <w:rFonts w:ascii="Arial" w:hAnsi="Arial" w:cs="Arial"/>
        </w:rPr>
        <w:t>.</w:t>
      </w:r>
      <w:r>
        <w:rPr>
          <w:rFonts w:ascii="Arial" w:hAnsi="Arial" w:cs="Arial"/>
        </w:rPr>
        <w:t xml:space="preserve"> The program has </w:t>
      </w:r>
      <w:r w:rsidR="00C34D7B" w:rsidRPr="00D86D7D">
        <w:rPr>
          <w:rFonts w:ascii="Arial" w:hAnsi="Arial" w:cs="Arial"/>
        </w:rPr>
        <w:t>2 new case managers.</w:t>
      </w:r>
      <w:r>
        <w:rPr>
          <w:rFonts w:ascii="Arial" w:hAnsi="Arial" w:cs="Arial"/>
        </w:rPr>
        <w:t xml:space="preserve"> They are</w:t>
      </w:r>
      <w:r w:rsidR="00C34D7B" w:rsidRPr="00D86D7D">
        <w:rPr>
          <w:rFonts w:ascii="Arial" w:hAnsi="Arial" w:cs="Arial"/>
        </w:rPr>
        <w:t xml:space="preserve"> doing intakes for new students and taking in referrals.</w:t>
      </w:r>
      <w:r w:rsidR="00265537">
        <w:rPr>
          <w:rFonts w:ascii="Arial" w:hAnsi="Arial" w:cs="Arial"/>
        </w:rPr>
        <w:t xml:space="preserve"> Their w</w:t>
      </w:r>
      <w:r w:rsidR="00C34D7B" w:rsidRPr="00265537">
        <w:rPr>
          <w:rFonts w:ascii="Arial" w:hAnsi="Arial" w:cs="Arial"/>
        </w:rPr>
        <w:t xml:space="preserve">ebsite is updated and referrals are up to date on website with right contact information. </w:t>
      </w:r>
    </w:p>
    <w:p w14:paraId="67821E3C" w14:textId="77777777" w:rsidR="00012C1A" w:rsidRDefault="00012C1A" w:rsidP="00265537">
      <w:pPr>
        <w:tabs>
          <w:tab w:val="left" w:pos="1538"/>
        </w:tabs>
        <w:spacing w:before="24"/>
        <w:ind w:left="720"/>
        <w:rPr>
          <w:rFonts w:ascii="Arial" w:hAnsi="Arial" w:cs="Arial"/>
        </w:rPr>
      </w:pPr>
    </w:p>
    <w:p w14:paraId="09E5E46E" w14:textId="05B18182" w:rsidR="00A62ADD" w:rsidRDefault="00012C1A" w:rsidP="00AC4F77">
      <w:pPr>
        <w:tabs>
          <w:tab w:val="left" w:pos="1538"/>
        </w:tabs>
        <w:spacing w:before="24"/>
        <w:rPr>
          <w:rFonts w:ascii="Arial" w:hAnsi="Arial" w:cs="Arial"/>
        </w:rPr>
      </w:pPr>
      <w:r>
        <w:rPr>
          <w:rFonts w:ascii="Arial" w:hAnsi="Arial" w:cs="Arial"/>
        </w:rPr>
        <w:t>Rachel provided an updated on the EARN</w:t>
      </w:r>
      <w:r w:rsidR="00586B52">
        <w:rPr>
          <w:rFonts w:ascii="Arial" w:hAnsi="Arial" w:cs="Arial"/>
        </w:rPr>
        <w:t>/ Work Ready</w:t>
      </w:r>
      <w:r>
        <w:rPr>
          <w:rFonts w:ascii="Arial" w:hAnsi="Arial" w:cs="Arial"/>
        </w:rPr>
        <w:t xml:space="preserve"> program, located at </w:t>
      </w:r>
      <w:r w:rsidRPr="00316448">
        <w:rPr>
          <w:rFonts w:ascii="Arial" w:hAnsi="Arial" w:cs="Arial"/>
          <w:spacing w:val="-2"/>
        </w:rPr>
        <w:t>PA CareerLink® Lancaster County</w:t>
      </w:r>
      <w:r>
        <w:rPr>
          <w:rFonts w:ascii="Arial" w:hAnsi="Arial" w:cs="Arial"/>
          <w:spacing w:val="-2"/>
        </w:rPr>
        <w:t xml:space="preserve">. She has been the new interim </w:t>
      </w:r>
      <w:r w:rsidR="00A62ADD">
        <w:rPr>
          <w:rFonts w:ascii="Arial" w:hAnsi="Arial" w:cs="Arial"/>
          <w:spacing w:val="-2"/>
        </w:rPr>
        <w:t>program lead since July 1</w:t>
      </w:r>
      <w:r w:rsidR="00A62ADD" w:rsidRPr="00A62ADD">
        <w:rPr>
          <w:rFonts w:ascii="Arial" w:hAnsi="Arial" w:cs="Arial"/>
          <w:spacing w:val="-2"/>
          <w:vertAlign w:val="superscript"/>
        </w:rPr>
        <w:t>st</w:t>
      </w:r>
      <w:r w:rsidR="00A62ADD">
        <w:rPr>
          <w:rFonts w:ascii="Arial" w:hAnsi="Arial" w:cs="Arial"/>
          <w:spacing w:val="-2"/>
        </w:rPr>
        <w:t xml:space="preserve">. Currently they have </w:t>
      </w:r>
      <w:r w:rsidR="00772B2B" w:rsidRPr="00A62ADD">
        <w:rPr>
          <w:rFonts w:ascii="Arial" w:hAnsi="Arial" w:cs="Arial"/>
        </w:rPr>
        <w:t>247</w:t>
      </w:r>
      <w:r w:rsidR="00A62ADD">
        <w:rPr>
          <w:rFonts w:ascii="Arial" w:hAnsi="Arial" w:cs="Arial"/>
        </w:rPr>
        <w:t xml:space="preserve"> clients</w:t>
      </w:r>
      <w:r w:rsidR="00772B2B" w:rsidRPr="00A62ADD">
        <w:rPr>
          <w:rFonts w:ascii="Arial" w:hAnsi="Arial" w:cs="Arial"/>
        </w:rPr>
        <w:t xml:space="preserve"> enrolled- </w:t>
      </w:r>
      <w:r w:rsidR="00A62ADD">
        <w:rPr>
          <w:rFonts w:ascii="Arial" w:hAnsi="Arial" w:cs="Arial"/>
        </w:rPr>
        <w:t xml:space="preserve">they recently </w:t>
      </w:r>
      <w:r w:rsidR="00772B2B" w:rsidRPr="00A62ADD">
        <w:rPr>
          <w:rFonts w:ascii="Arial" w:hAnsi="Arial" w:cs="Arial"/>
        </w:rPr>
        <w:t xml:space="preserve">enrolled more, so over 250 in total at this point. </w:t>
      </w:r>
      <w:r w:rsidR="00A62ADD">
        <w:rPr>
          <w:rFonts w:ascii="Arial" w:hAnsi="Arial" w:cs="Arial"/>
        </w:rPr>
        <w:t>They have a r</w:t>
      </w:r>
      <w:r w:rsidR="00E2010A" w:rsidRPr="00A62ADD">
        <w:rPr>
          <w:rFonts w:ascii="Arial" w:hAnsi="Arial" w:cs="Arial"/>
        </w:rPr>
        <w:t>ough draft of a re-engagement campaign</w:t>
      </w:r>
      <w:r w:rsidR="00A62ADD">
        <w:rPr>
          <w:rFonts w:ascii="Arial" w:hAnsi="Arial" w:cs="Arial"/>
        </w:rPr>
        <w:t xml:space="preserve"> to be m</w:t>
      </w:r>
      <w:r w:rsidR="00E2010A" w:rsidRPr="00A62ADD">
        <w:rPr>
          <w:rFonts w:ascii="Arial" w:hAnsi="Arial" w:cs="Arial"/>
        </w:rPr>
        <w:t>ore intentional to be out at the hub locations for programming.</w:t>
      </w:r>
      <w:r w:rsidR="00A62ADD">
        <w:rPr>
          <w:rFonts w:ascii="Arial" w:hAnsi="Arial" w:cs="Arial"/>
        </w:rPr>
        <w:t xml:space="preserve"> A big w</w:t>
      </w:r>
      <w:r w:rsidR="00E2010A" w:rsidRPr="00A62ADD">
        <w:rPr>
          <w:rFonts w:ascii="Arial" w:hAnsi="Arial" w:cs="Arial"/>
        </w:rPr>
        <w:t xml:space="preserve">in for them: CareerLink Day they had a client who was offered on the spot an interview and got offered different positions. </w:t>
      </w:r>
      <w:r w:rsidR="00A62ADD">
        <w:rPr>
          <w:rFonts w:ascii="Arial" w:hAnsi="Arial" w:cs="Arial"/>
        </w:rPr>
        <w:t xml:space="preserve">Rachel shared how she can </w:t>
      </w:r>
      <w:r w:rsidR="00E2010A" w:rsidRPr="00A62ADD">
        <w:rPr>
          <w:rFonts w:ascii="Arial" w:hAnsi="Arial" w:cs="Arial"/>
        </w:rPr>
        <w:t>see how it all works together as long as the clients are invested in their success. All these partnerships are important and appreciate the relationship with the CAO and the relationships that are built.</w:t>
      </w:r>
      <w:r w:rsidR="00A62ADD">
        <w:rPr>
          <w:rFonts w:ascii="Arial" w:hAnsi="Arial" w:cs="Arial"/>
        </w:rPr>
        <w:t xml:space="preserve"> They are i</w:t>
      </w:r>
      <w:r w:rsidR="00E2010A" w:rsidRPr="00A62ADD">
        <w:rPr>
          <w:rFonts w:ascii="Arial" w:hAnsi="Arial" w:cs="Arial"/>
        </w:rPr>
        <w:t>nterviewing this week for the</w:t>
      </w:r>
      <w:r w:rsidR="00A62ADD">
        <w:rPr>
          <w:rFonts w:ascii="Arial" w:hAnsi="Arial" w:cs="Arial"/>
        </w:rPr>
        <w:t xml:space="preserve"> professional counselor</w:t>
      </w:r>
      <w:r w:rsidR="00E2010A" w:rsidRPr="00A62ADD">
        <w:rPr>
          <w:rFonts w:ascii="Arial" w:hAnsi="Arial" w:cs="Arial"/>
        </w:rPr>
        <w:t xml:space="preserve"> positio</w:t>
      </w:r>
      <w:r w:rsidR="00A62ADD">
        <w:rPr>
          <w:rFonts w:ascii="Arial" w:hAnsi="Arial" w:cs="Arial"/>
        </w:rPr>
        <w:t xml:space="preserve">n and had a </w:t>
      </w:r>
      <w:r w:rsidR="00E2010A" w:rsidRPr="00A62ADD">
        <w:rPr>
          <w:rFonts w:ascii="Arial" w:hAnsi="Arial" w:cs="Arial"/>
        </w:rPr>
        <w:t xml:space="preserve">Haitian Creole career coach started this week. </w:t>
      </w:r>
    </w:p>
    <w:p w14:paraId="64CAAE41" w14:textId="77777777" w:rsidR="00A62ADD" w:rsidRDefault="00A62ADD" w:rsidP="00AC4F77">
      <w:pPr>
        <w:tabs>
          <w:tab w:val="left" w:pos="1538"/>
        </w:tabs>
        <w:spacing w:before="24"/>
        <w:rPr>
          <w:rFonts w:ascii="Arial" w:hAnsi="Arial" w:cs="Arial"/>
        </w:rPr>
      </w:pPr>
    </w:p>
    <w:p w14:paraId="1C5909E4" w14:textId="1B8159F8" w:rsidR="00E26214" w:rsidRDefault="00A62ADD" w:rsidP="00AC4F77">
      <w:pPr>
        <w:tabs>
          <w:tab w:val="left" w:pos="1538"/>
        </w:tabs>
        <w:spacing w:before="24"/>
        <w:rPr>
          <w:rFonts w:ascii="Arial" w:hAnsi="Arial" w:cs="Arial"/>
        </w:rPr>
      </w:pPr>
      <w:r>
        <w:rPr>
          <w:rFonts w:ascii="Arial" w:hAnsi="Arial" w:cs="Arial"/>
        </w:rPr>
        <w:t xml:space="preserve">A question was asked regarding the use of the </w:t>
      </w:r>
      <w:r w:rsidR="00CE0438" w:rsidRPr="00A62ADD">
        <w:rPr>
          <w:rFonts w:ascii="Arial" w:hAnsi="Arial" w:cs="Arial"/>
        </w:rPr>
        <w:t xml:space="preserve">Hubs- </w:t>
      </w:r>
      <w:r w:rsidR="00D8459F">
        <w:rPr>
          <w:rFonts w:ascii="Arial" w:hAnsi="Arial" w:cs="Arial"/>
        </w:rPr>
        <w:t xml:space="preserve">Rachel shared that they encourage clients that have </w:t>
      </w:r>
      <w:r w:rsidR="00AC4F77">
        <w:rPr>
          <w:rFonts w:ascii="Arial" w:hAnsi="Arial" w:cs="Arial"/>
        </w:rPr>
        <w:t>childcare</w:t>
      </w:r>
      <w:r w:rsidR="00D8459F">
        <w:rPr>
          <w:rFonts w:ascii="Arial" w:hAnsi="Arial" w:cs="Arial"/>
        </w:rPr>
        <w:t xml:space="preserve"> issues to meet them at the hubs near their location rather than the </w:t>
      </w:r>
      <w:r w:rsidR="00D8459F" w:rsidRPr="00316448">
        <w:rPr>
          <w:rFonts w:ascii="Arial" w:hAnsi="Arial" w:cs="Arial"/>
          <w:spacing w:val="-2"/>
        </w:rPr>
        <w:t>PA CareerLink® Lancaster County</w:t>
      </w:r>
      <w:r w:rsidR="00D8459F" w:rsidRPr="00A62ADD">
        <w:rPr>
          <w:rFonts w:ascii="Arial" w:hAnsi="Arial" w:cs="Arial"/>
        </w:rPr>
        <w:t xml:space="preserve"> </w:t>
      </w:r>
      <w:r w:rsidR="00D8459F">
        <w:rPr>
          <w:rFonts w:ascii="Arial" w:hAnsi="Arial" w:cs="Arial"/>
        </w:rPr>
        <w:t xml:space="preserve">for multiple reasons. The largest number of their clients live in the </w:t>
      </w:r>
      <w:r w:rsidR="007402E0">
        <w:rPr>
          <w:rFonts w:ascii="Arial" w:hAnsi="Arial" w:cs="Arial"/>
        </w:rPr>
        <w:t xml:space="preserve">17603 zip code. One barrier is parking at the Lancaster Library. Sara &amp; Shannon will look into a special allowance for parking. </w:t>
      </w:r>
      <w:r w:rsidR="00CE0438" w:rsidRPr="00A62ADD">
        <w:rPr>
          <w:rFonts w:ascii="Arial" w:hAnsi="Arial" w:cs="Arial"/>
        </w:rPr>
        <w:t>encourage clients that live closer that they will</w:t>
      </w:r>
      <w:r w:rsidR="00AC4F77">
        <w:rPr>
          <w:rFonts w:ascii="Arial" w:hAnsi="Arial" w:cs="Arial"/>
        </w:rPr>
        <w:t xml:space="preserve"> </w:t>
      </w:r>
      <w:r w:rsidR="00CE0438" w:rsidRPr="00A62ADD">
        <w:rPr>
          <w:rFonts w:ascii="Arial" w:hAnsi="Arial" w:cs="Arial"/>
        </w:rPr>
        <w:t xml:space="preserve">meet them closer? </w:t>
      </w:r>
      <w:r w:rsidR="00586B52">
        <w:rPr>
          <w:rFonts w:ascii="Arial" w:hAnsi="Arial" w:cs="Arial"/>
        </w:rPr>
        <w:t xml:space="preserve">The team prefers that individuals not bring their children into the building for safety reasons if they have childcare issues, so they are meeting those with childcare issues in their community hubs instead. </w:t>
      </w:r>
    </w:p>
    <w:p w14:paraId="13B41703" w14:textId="77777777" w:rsidR="00DD269D" w:rsidRDefault="00DD269D" w:rsidP="00AC4F77">
      <w:pPr>
        <w:tabs>
          <w:tab w:val="left" w:pos="1538"/>
        </w:tabs>
        <w:spacing w:before="24"/>
        <w:rPr>
          <w:rFonts w:ascii="Arial" w:hAnsi="Arial" w:cs="Arial"/>
        </w:rPr>
      </w:pPr>
    </w:p>
    <w:p w14:paraId="7B894B57" w14:textId="2961E460" w:rsidR="00DD269D" w:rsidRPr="003137D3" w:rsidRDefault="00DD269D" w:rsidP="00AC4F77">
      <w:pPr>
        <w:tabs>
          <w:tab w:val="left" w:pos="1538"/>
        </w:tabs>
        <w:spacing w:before="24"/>
        <w:rPr>
          <w:rFonts w:ascii="Arial" w:hAnsi="Arial" w:cs="Arial"/>
        </w:rPr>
      </w:pPr>
      <w:r>
        <w:rPr>
          <w:rFonts w:ascii="Arial" w:hAnsi="Arial" w:cs="Arial"/>
        </w:rPr>
        <w:t>Meeting was adjourned at 9:55AM.</w:t>
      </w:r>
    </w:p>
    <w:p w14:paraId="115510E7" w14:textId="1FE35614" w:rsidR="00460AAD" w:rsidRPr="003137D3" w:rsidRDefault="00460AAD" w:rsidP="00E26214">
      <w:pPr>
        <w:pStyle w:val="Heading1"/>
        <w:ind w:left="0"/>
        <w:rPr>
          <w:rFonts w:ascii="Arial" w:hAnsi="Arial" w:cs="Arial"/>
          <w:sz w:val="22"/>
          <w:szCs w:val="22"/>
          <w:u w:val="none"/>
        </w:rPr>
      </w:pPr>
    </w:p>
    <w:p w14:paraId="50FEA547" w14:textId="77777777" w:rsidR="00AC6996" w:rsidRPr="003137D3" w:rsidRDefault="00AC6996">
      <w:pPr>
        <w:pStyle w:val="Heading1"/>
        <w:spacing w:before="0"/>
        <w:rPr>
          <w:rFonts w:ascii="Arial" w:hAnsi="Arial" w:cs="Arial"/>
          <w:sz w:val="22"/>
          <w:szCs w:val="22"/>
        </w:rPr>
      </w:pPr>
    </w:p>
    <w:p w14:paraId="7711DF8D" w14:textId="77777777" w:rsidR="00460AAD" w:rsidRPr="003137D3" w:rsidRDefault="00460AAD">
      <w:pPr>
        <w:pStyle w:val="BodyText"/>
        <w:rPr>
          <w:rFonts w:ascii="Arial" w:hAnsi="Arial" w:cs="Arial"/>
          <w:sz w:val="22"/>
          <w:szCs w:val="22"/>
        </w:rPr>
      </w:pPr>
    </w:p>
    <w:p w14:paraId="03BA0BC7" w14:textId="77777777" w:rsidR="00460AAD" w:rsidRDefault="00460AAD">
      <w:pPr>
        <w:pStyle w:val="BodyText"/>
        <w:rPr>
          <w:rFonts w:ascii="Arial" w:hAnsi="Arial" w:cs="Arial"/>
          <w:sz w:val="22"/>
          <w:szCs w:val="22"/>
        </w:rPr>
      </w:pPr>
    </w:p>
    <w:p w14:paraId="729391B6" w14:textId="77777777" w:rsidR="0036753C" w:rsidRDefault="0036753C">
      <w:pPr>
        <w:pStyle w:val="BodyText"/>
        <w:rPr>
          <w:rFonts w:ascii="Arial" w:hAnsi="Arial" w:cs="Arial"/>
          <w:sz w:val="22"/>
          <w:szCs w:val="22"/>
        </w:rPr>
      </w:pPr>
    </w:p>
    <w:p w14:paraId="5DF0F7E8" w14:textId="77777777" w:rsidR="0036753C" w:rsidRPr="003137D3" w:rsidRDefault="0036753C">
      <w:pPr>
        <w:pStyle w:val="BodyText"/>
        <w:rPr>
          <w:rFonts w:ascii="Arial" w:hAnsi="Arial" w:cs="Arial"/>
          <w:sz w:val="22"/>
          <w:szCs w:val="22"/>
        </w:rPr>
      </w:pPr>
    </w:p>
    <w:p w14:paraId="0638F06A" w14:textId="77777777" w:rsidR="00AC6996" w:rsidRPr="003137D3" w:rsidRDefault="00AC6996">
      <w:pPr>
        <w:ind w:left="414"/>
        <w:jc w:val="center"/>
        <w:rPr>
          <w:rFonts w:ascii="Arial" w:hAnsi="Arial" w:cs="Arial"/>
        </w:rPr>
      </w:pPr>
    </w:p>
    <w:p w14:paraId="49D9BAFB" w14:textId="77777777" w:rsidR="0036753C" w:rsidRPr="0036753C" w:rsidRDefault="0036753C" w:rsidP="0036753C">
      <w:pPr>
        <w:ind w:left="414"/>
        <w:jc w:val="center"/>
        <w:rPr>
          <w:rFonts w:ascii="Arial" w:hAnsi="Arial" w:cs="Arial"/>
          <w:sz w:val="16"/>
          <w:szCs w:val="16"/>
        </w:rPr>
      </w:pPr>
      <w:hyperlink r:id="rId9" w:tgtFrame="_blank" w:history="1">
        <w:r w:rsidRPr="0036753C">
          <w:rPr>
            <w:rStyle w:val="Hyperlink"/>
            <w:rFonts w:ascii="Arial" w:hAnsi="Arial" w:cs="Arial"/>
            <w:sz w:val="16"/>
            <w:szCs w:val="16"/>
          </w:rPr>
          <w:t>www.lancastercountywib.com</w:t>
        </w:r>
      </w:hyperlink>
      <w:r w:rsidRPr="0036753C">
        <w:rPr>
          <w:rFonts w:ascii="Arial" w:hAnsi="Arial" w:cs="Arial"/>
          <w:sz w:val="16"/>
          <w:szCs w:val="16"/>
        </w:rPr>
        <w:t> </w:t>
      </w:r>
    </w:p>
    <w:p w14:paraId="40E70580" w14:textId="77777777" w:rsidR="0036753C" w:rsidRPr="0036753C" w:rsidRDefault="0036753C" w:rsidP="0036753C">
      <w:pPr>
        <w:ind w:left="414"/>
        <w:jc w:val="center"/>
        <w:rPr>
          <w:rFonts w:ascii="Arial" w:hAnsi="Arial" w:cs="Arial"/>
          <w:sz w:val="16"/>
          <w:szCs w:val="16"/>
        </w:rPr>
      </w:pPr>
      <w:r w:rsidRPr="0036753C">
        <w:rPr>
          <w:rFonts w:ascii="Arial" w:hAnsi="Arial" w:cs="Arial"/>
          <w:sz w:val="16"/>
          <w:szCs w:val="16"/>
        </w:rPr>
        <w:t>1046 Manheim Pike St. |2</w:t>
      </w:r>
      <w:r w:rsidRPr="0036753C">
        <w:rPr>
          <w:rFonts w:ascii="Arial" w:hAnsi="Arial" w:cs="Arial"/>
          <w:sz w:val="16"/>
          <w:szCs w:val="16"/>
          <w:vertAlign w:val="superscript"/>
        </w:rPr>
        <w:t>nd</w:t>
      </w:r>
      <w:r w:rsidRPr="0036753C">
        <w:rPr>
          <w:rFonts w:ascii="Arial" w:hAnsi="Arial" w:cs="Arial"/>
          <w:sz w:val="16"/>
          <w:szCs w:val="16"/>
        </w:rPr>
        <w:t> Floor| Lancaster, PA 17601| 717-735-0333 </w:t>
      </w:r>
    </w:p>
    <w:p w14:paraId="7EBDA7AA" w14:textId="77777777" w:rsidR="0036753C" w:rsidRDefault="0036753C" w:rsidP="0036753C">
      <w:pPr>
        <w:ind w:left="414"/>
        <w:jc w:val="center"/>
        <w:rPr>
          <w:rFonts w:ascii="Arial" w:hAnsi="Arial" w:cs="Arial"/>
          <w:sz w:val="16"/>
          <w:szCs w:val="16"/>
        </w:rPr>
      </w:pPr>
      <w:r w:rsidRPr="0036753C">
        <w:rPr>
          <w:rFonts w:ascii="Arial" w:hAnsi="Arial" w:cs="Arial"/>
          <w:sz w:val="16"/>
          <w:szCs w:val="16"/>
        </w:rPr>
        <w:t>Auxiliary aids and services are available upon request to individuals with disabilities. </w:t>
      </w:r>
    </w:p>
    <w:p w14:paraId="79CAE2ED" w14:textId="00635B99" w:rsidR="0036753C" w:rsidRPr="0036753C" w:rsidRDefault="0036753C" w:rsidP="0036753C">
      <w:pPr>
        <w:ind w:left="414"/>
        <w:jc w:val="center"/>
        <w:rPr>
          <w:rFonts w:ascii="Arial" w:hAnsi="Arial" w:cs="Arial"/>
          <w:sz w:val="16"/>
          <w:szCs w:val="16"/>
        </w:rPr>
      </w:pPr>
      <w:r w:rsidRPr="0036753C">
        <w:rPr>
          <w:rFonts w:ascii="Arial" w:hAnsi="Arial" w:cs="Arial"/>
          <w:sz w:val="16"/>
          <w:szCs w:val="16"/>
        </w:rPr>
        <w:t xml:space="preserve"> Equal Opportunity Employer/Program.  </w:t>
      </w:r>
    </w:p>
    <w:p w14:paraId="1695DACE" w14:textId="393BE555" w:rsidR="00460AAD" w:rsidRDefault="00460AAD" w:rsidP="0036753C">
      <w:pPr>
        <w:ind w:left="414"/>
        <w:jc w:val="center"/>
      </w:pPr>
    </w:p>
    <w:sectPr w:rsidR="00460AAD">
      <w:type w:val="continuous"/>
      <w:pgSz w:w="12240" w:h="15840"/>
      <w:pgMar w:top="120" w:right="17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10988"/>
    <w:multiLevelType w:val="hybridMultilevel"/>
    <w:tmpl w:val="CE12FEAA"/>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 w15:restartNumberingAfterBreak="0">
    <w:nsid w:val="15CC5A45"/>
    <w:multiLevelType w:val="hybridMultilevel"/>
    <w:tmpl w:val="20EC68D8"/>
    <w:lvl w:ilvl="0" w:tplc="04090001">
      <w:start w:val="1"/>
      <w:numFmt w:val="bullet"/>
      <w:lvlText w:val=""/>
      <w:lvlJc w:val="left"/>
      <w:pPr>
        <w:ind w:left="1080" w:hanging="360"/>
      </w:pPr>
      <w:rPr>
        <w:rFonts w:ascii="Symbol" w:hAnsi="Symbol" w:hint="default"/>
        <w:b w:val="0"/>
        <w:bCs w:val="0"/>
        <w:i w:val="0"/>
        <w:iCs w:val="0"/>
        <w:spacing w:val="0"/>
        <w:w w:val="100"/>
        <w:sz w:val="24"/>
        <w:szCs w:val="24"/>
        <w:lang w:val="en-US" w:eastAsia="en-US" w:bidi="ar-SA"/>
      </w:rPr>
    </w:lvl>
    <w:lvl w:ilvl="1" w:tplc="6CB00FAC">
      <w:numFmt w:val="bullet"/>
      <w:lvlText w:val="•"/>
      <w:lvlJc w:val="left"/>
      <w:pPr>
        <w:ind w:left="1846" w:hanging="360"/>
      </w:pPr>
      <w:rPr>
        <w:rFonts w:hint="default"/>
        <w:lang w:val="en-US" w:eastAsia="en-US" w:bidi="ar-SA"/>
      </w:rPr>
    </w:lvl>
    <w:lvl w:ilvl="2" w:tplc="A0DCA480">
      <w:numFmt w:val="bullet"/>
      <w:lvlText w:val="•"/>
      <w:lvlJc w:val="left"/>
      <w:pPr>
        <w:ind w:left="2612" w:hanging="360"/>
      </w:pPr>
      <w:rPr>
        <w:rFonts w:hint="default"/>
        <w:lang w:val="en-US" w:eastAsia="en-US" w:bidi="ar-SA"/>
      </w:rPr>
    </w:lvl>
    <w:lvl w:ilvl="3" w:tplc="671293BE">
      <w:numFmt w:val="bullet"/>
      <w:lvlText w:val="•"/>
      <w:lvlJc w:val="left"/>
      <w:pPr>
        <w:ind w:left="3378" w:hanging="360"/>
      </w:pPr>
      <w:rPr>
        <w:rFonts w:hint="default"/>
        <w:lang w:val="en-US" w:eastAsia="en-US" w:bidi="ar-SA"/>
      </w:rPr>
    </w:lvl>
    <w:lvl w:ilvl="4" w:tplc="60B2F426">
      <w:numFmt w:val="bullet"/>
      <w:lvlText w:val="•"/>
      <w:lvlJc w:val="left"/>
      <w:pPr>
        <w:ind w:left="4144" w:hanging="360"/>
      </w:pPr>
      <w:rPr>
        <w:rFonts w:hint="default"/>
        <w:lang w:val="en-US" w:eastAsia="en-US" w:bidi="ar-SA"/>
      </w:rPr>
    </w:lvl>
    <w:lvl w:ilvl="5" w:tplc="D8BE7CE2">
      <w:numFmt w:val="bullet"/>
      <w:lvlText w:val="•"/>
      <w:lvlJc w:val="left"/>
      <w:pPr>
        <w:ind w:left="4910" w:hanging="360"/>
      </w:pPr>
      <w:rPr>
        <w:rFonts w:hint="default"/>
        <w:lang w:val="en-US" w:eastAsia="en-US" w:bidi="ar-SA"/>
      </w:rPr>
    </w:lvl>
    <w:lvl w:ilvl="6" w:tplc="8B327C94">
      <w:numFmt w:val="bullet"/>
      <w:lvlText w:val="•"/>
      <w:lvlJc w:val="left"/>
      <w:pPr>
        <w:ind w:left="5676" w:hanging="360"/>
      </w:pPr>
      <w:rPr>
        <w:rFonts w:hint="default"/>
        <w:lang w:val="en-US" w:eastAsia="en-US" w:bidi="ar-SA"/>
      </w:rPr>
    </w:lvl>
    <w:lvl w:ilvl="7" w:tplc="B956B586">
      <w:numFmt w:val="bullet"/>
      <w:lvlText w:val="•"/>
      <w:lvlJc w:val="left"/>
      <w:pPr>
        <w:ind w:left="6442" w:hanging="360"/>
      </w:pPr>
      <w:rPr>
        <w:rFonts w:hint="default"/>
        <w:lang w:val="en-US" w:eastAsia="en-US" w:bidi="ar-SA"/>
      </w:rPr>
    </w:lvl>
    <w:lvl w:ilvl="8" w:tplc="6E1CAF42">
      <w:numFmt w:val="bullet"/>
      <w:lvlText w:val="•"/>
      <w:lvlJc w:val="left"/>
      <w:pPr>
        <w:ind w:left="7208" w:hanging="360"/>
      </w:pPr>
      <w:rPr>
        <w:rFonts w:hint="default"/>
        <w:lang w:val="en-US" w:eastAsia="en-US" w:bidi="ar-SA"/>
      </w:rPr>
    </w:lvl>
  </w:abstractNum>
  <w:abstractNum w:abstractNumId="2" w15:restartNumberingAfterBreak="0">
    <w:nsid w:val="22AB4400"/>
    <w:multiLevelType w:val="hybridMultilevel"/>
    <w:tmpl w:val="D44C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73CA7"/>
    <w:multiLevelType w:val="hybridMultilevel"/>
    <w:tmpl w:val="E736AC00"/>
    <w:lvl w:ilvl="0" w:tplc="04090015">
      <w:start w:val="1"/>
      <w:numFmt w:val="upp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4" w15:restartNumberingAfterBreak="0">
    <w:nsid w:val="51CA7579"/>
    <w:multiLevelType w:val="hybridMultilevel"/>
    <w:tmpl w:val="F3523832"/>
    <w:lvl w:ilvl="0" w:tplc="04090001">
      <w:start w:val="1"/>
      <w:numFmt w:val="bullet"/>
      <w:lvlText w:val=""/>
      <w:lvlJc w:val="left"/>
      <w:pPr>
        <w:ind w:left="2256" w:hanging="360"/>
      </w:pPr>
      <w:rPr>
        <w:rFonts w:ascii="Symbol" w:hAnsi="Symbol" w:hint="default"/>
      </w:rPr>
    </w:lvl>
    <w:lvl w:ilvl="1" w:tplc="04090003" w:tentative="1">
      <w:start w:val="1"/>
      <w:numFmt w:val="bullet"/>
      <w:lvlText w:val="o"/>
      <w:lvlJc w:val="left"/>
      <w:pPr>
        <w:ind w:left="2976" w:hanging="360"/>
      </w:pPr>
      <w:rPr>
        <w:rFonts w:ascii="Courier New" w:hAnsi="Courier New" w:cs="Courier New" w:hint="default"/>
      </w:rPr>
    </w:lvl>
    <w:lvl w:ilvl="2" w:tplc="04090005" w:tentative="1">
      <w:start w:val="1"/>
      <w:numFmt w:val="bullet"/>
      <w:lvlText w:val=""/>
      <w:lvlJc w:val="left"/>
      <w:pPr>
        <w:ind w:left="3696" w:hanging="360"/>
      </w:pPr>
      <w:rPr>
        <w:rFonts w:ascii="Wingdings" w:hAnsi="Wingdings" w:hint="default"/>
      </w:rPr>
    </w:lvl>
    <w:lvl w:ilvl="3" w:tplc="04090001" w:tentative="1">
      <w:start w:val="1"/>
      <w:numFmt w:val="bullet"/>
      <w:lvlText w:val=""/>
      <w:lvlJc w:val="left"/>
      <w:pPr>
        <w:ind w:left="4416" w:hanging="360"/>
      </w:pPr>
      <w:rPr>
        <w:rFonts w:ascii="Symbol" w:hAnsi="Symbol" w:hint="default"/>
      </w:rPr>
    </w:lvl>
    <w:lvl w:ilvl="4" w:tplc="04090003" w:tentative="1">
      <w:start w:val="1"/>
      <w:numFmt w:val="bullet"/>
      <w:lvlText w:val="o"/>
      <w:lvlJc w:val="left"/>
      <w:pPr>
        <w:ind w:left="5136" w:hanging="360"/>
      </w:pPr>
      <w:rPr>
        <w:rFonts w:ascii="Courier New" w:hAnsi="Courier New" w:cs="Courier New" w:hint="default"/>
      </w:rPr>
    </w:lvl>
    <w:lvl w:ilvl="5" w:tplc="04090005" w:tentative="1">
      <w:start w:val="1"/>
      <w:numFmt w:val="bullet"/>
      <w:lvlText w:val=""/>
      <w:lvlJc w:val="left"/>
      <w:pPr>
        <w:ind w:left="5856" w:hanging="360"/>
      </w:pPr>
      <w:rPr>
        <w:rFonts w:ascii="Wingdings" w:hAnsi="Wingdings" w:hint="default"/>
      </w:rPr>
    </w:lvl>
    <w:lvl w:ilvl="6" w:tplc="04090001" w:tentative="1">
      <w:start w:val="1"/>
      <w:numFmt w:val="bullet"/>
      <w:lvlText w:val=""/>
      <w:lvlJc w:val="left"/>
      <w:pPr>
        <w:ind w:left="6576" w:hanging="360"/>
      </w:pPr>
      <w:rPr>
        <w:rFonts w:ascii="Symbol" w:hAnsi="Symbol" w:hint="default"/>
      </w:rPr>
    </w:lvl>
    <w:lvl w:ilvl="7" w:tplc="04090003" w:tentative="1">
      <w:start w:val="1"/>
      <w:numFmt w:val="bullet"/>
      <w:lvlText w:val="o"/>
      <w:lvlJc w:val="left"/>
      <w:pPr>
        <w:ind w:left="7296" w:hanging="360"/>
      </w:pPr>
      <w:rPr>
        <w:rFonts w:ascii="Courier New" w:hAnsi="Courier New" w:cs="Courier New" w:hint="default"/>
      </w:rPr>
    </w:lvl>
    <w:lvl w:ilvl="8" w:tplc="04090005" w:tentative="1">
      <w:start w:val="1"/>
      <w:numFmt w:val="bullet"/>
      <w:lvlText w:val=""/>
      <w:lvlJc w:val="left"/>
      <w:pPr>
        <w:ind w:left="8016" w:hanging="360"/>
      </w:pPr>
      <w:rPr>
        <w:rFonts w:ascii="Wingdings" w:hAnsi="Wingdings" w:hint="default"/>
      </w:rPr>
    </w:lvl>
  </w:abstractNum>
  <w:abstractNum w:abstractNumId="5" w15:restartNumberingAfterBreak="0">
    <w:nsid w:val="5DAC5E33"/>
    <w:multiLevelType w:val="hybridMultilevel"/>
    <w:tmpl w:val="0A90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21457"/>
    <w:multiLevelType w:val="hybridMultilevel"/>
    <w:tmpl w:val="CB04F29E"/>
    <w:lvl w:ilvl="0" w:tplc="745EDD60">
      <w:start w:val="1"/>
      <w:numFmt w:val="upperRoman"/>
      <w:lvlText w:val="%1."/>
      <w:lvlJc w:val="left"/>
      <w:pPr>
        <w:ind w:left="720" w:hanging="720"/>
      </w:pPr>
      <w:rPr>
        <w:rFonts w:ascii="Calibri" w:eastAsia="Calibri" w:hAnsi="Calibri" w:cs="Calibri" w:hint="default"/>
        <w:b w:val="0"/>
        <w:bCs w:val="0"/>
        <w:i w:val="0"/>
        <w:iCs w:val="0"/>
        <w:spacing w:val="-1"/>
        <w:w w:val="100"/>
        <w:sz w:val="24"/>
        <w:szCs w:val="24"/>
        <w:lang w:val="en-US" w:eastAsia="en-US" w:bidi="ar-SA"/>
      </w:rPr>
    </w:lvl>
    <w:lvl w:ilvl="1" w:tplc="04090015">
      <w:start w:val="1"/>
      <w:numFmt w:val="upperLetter"/>
      <w:lvlText w:val="%2."/>
      <w:lvlJc w:val="left"/>
      <w:pPr>
        <w:ind w:left="1080" w:hanging="360"/>
      </w:pPr>
    </w:lvl>
    <w:lvl w:ilvl="2" w:tplc="209692E0">
      <w:numFmt w:val="bullet"/>
      <w:lvlText w:val="•"/>
      <w:lvlJc w:val="left"/>
      <w:pPr>
        <w:ind w:left="1080" w:hanging="360"/>
      </w:pPr>
      <w:rPr>
        <w:rFonts w:hint="default"/>
        <w:lang w:val="en-US" w:eastAsia="en-US" w:bidi="ar-SA"/>
      </w:rPr>
    </w:lvl>
    <w:lvl w:ilvl="3" w:tplc="12E64E6E">
      <w:numFmt w:val="bullet"/>
      <w:lvlText w:val="•"/>
      <w:lvlJc w:val="left"/>
      <w:pPr>
        <w:ind w:left="2037" w:hanging="360"/>
      </w:pPr>
      <w:rPr>
        <w:rFonts w:hint="default"/>
        <w:lang w:val="en-US" w:eastAsia="en-US" w:bidi="ar-SA"/>
      </w:rPr>
    </w:lvl>
    <w:lvl w:ilvl="4" w:tplc="40E4B890">
      <w:numFmt w:val="bullet"/>
      <w:lvlText w:val="•"/>
      <w:lvlJc w:val="left"/>
      <w:pPr>
        <w:ind w:left="2995" w:hanging="360"/>
      </w:pPr>
      <w:rPr>
        <w:rFonts w:hint="default"/>
        <w:lang w:val="en-US" w:eastAsia="en-US" w:bidi="ar-SA"/>
      </w:rPr>
    </w:lvl>
    <w:lvl w:ilvl="5" w:tplc="F4342294">
      <w:numFmt w:val="bullet"/>
      <w:lvlText w:val="•"/>
      <w:lvlJc w:val="left"/>
      <w:pPr>
        <w:ind w:left="3952" w:hanging="360"/>
      </w:pPr>
      <w:rPr>
        <w:rFonts w:hint="default"/>
        <w:lang w:val="en-US" w:eastAsia="en-US" w:bidi="ar-SA"/>
      </w:rPr>
    </w:lvl>
    <w:lvl w:ilvl="6" w:tplc="081C68B0">
      <w:numFmt w:val="bullet"/>
      <w:lvlText w:val="•"/>
      <w:lvlJc w:val="left"/>
      <w:pPr>
        <w:ind w:left="4910" w:hanging="360"/>
      </w:pPr>
      <w:rPr>
        <w:rFonts w:hint="default"/>
        <w:lang w:val="en-US" w:eastAsia="en-US" w:bidi="ar-SA"/>
      </w:rPr>
    </w:lvl>
    <w:lvl w:ilvl="7" w:tplc="B8902610">
      <w:numFmt w:val="bullet"/>
      <w:lvlText w:val="•"/>
      <w:lvlJc w:val="left"/>
      <w:pPr>
        <w:ind w:left="5867" w:hanging="360"/>
      </w:pPr>
      <w:rPr>
        <w:rFonts w:hint="default"/>
        <w:lang w:val="en-US" w:eastAsia="en-US" w:bidi="ar-SA"/>
      </w:rPr>
    </w:lvl>
    <w:lvl w:ilvl="8" w:tplc="939C74E4">
      <w:numFmt w:val="bullet"/>
      <w:lvlText w:val="•"/>
      <w:lvlJc w:val="left"/>
      <w:pPr>
        <w:ind w:left="6825" w:hanging="360"/>
      </w:pPr>
      <w:rPr>
        <w:rFonts w:hint="default"/>
        <w:lang w:val="en-US" w:eastAsia="en-US" w:bidi="ar-SA"/>
      </w:rPr>
    </w:lvl>
  </w:abstractNum>
  <w:num w:numId="1" w16cid:durableId="62990451">
    <w:abstractNumId w:val="1"/>
  </w:num>
  <w:num w:numId="2" w16cid:durableId="1647273335">
    <w:abstractNumId w:val="6"/>
  </w:num>
  <w:num w:numId="3" w16cid:durableId="466514730">
    <w:abstractNumId w:val="3"/>
  </w:num>
  <w:num w:numId="4" w16cid:durableId="140999006">
    <w:abstractNumId w:val="4"/>
  </w:num>
  <w:num w:numId="5" w16cid:durableId="1783963054">
    <w:abstractNumId w:val="5"/>
  </w:num>
  <w:num w:numId="6" w16cid:durableId="760563567">
    <w:abstractNumId w:val="2"/>
  </w:num>
  <w:num w:numId="7" w16cid:durableId="2070809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AD"/>
    <w:rsid w:val="00000924"/>
    <w:rsid w:val="00012C1A"/>
    <w:rsid w:val="00013BA0"/>
    <w:rsid w:val="00032844"/>
    <w:rsid w:val="00053F78"/>
    <w:rsid w:val="000854DA"/>
    <w:rsid w:val="000C2761"/>
    <w:rsid w:val="00104E4E"/>
    <w:rsid w:val="0014721D"/>
    <w:rsid w:val="001478D1"/>
    <w:rsid w:val="00170426"/>
    <w:rsid w:val="00171F62"/>
    <w:rsid w:val="001763AB"/>
    <w:rsid w:val="00177375"/>
    <w:rsid w:val="00181009"/>
    <w:rsid w:val="00183DB0"/>
    <w:rsid w:val="001958E8"/>
    <w:rsid w:val="00197C96"/>
    <w:rsid w:val="001C5417"/>
    <w:rsid w:val="001D6AEA"/>
    <w:rsid w:val="00210D12"/>
    <w:rsid w:val="002539E4"/>
    <w:rsid w:val="00265537"/>
    <w:rsid w:val="002956B1"/>
    <w:rsid w:val="002F263C"/>
    <w:rsid w:val="00303312"/>
    <w:rsid w:val="00305784"/>
    <w:rsid w:val="00305E3A"/>
    <w:rsid w:val="003137D3"/>
    <w:rsid w:val="00316448"/>
    <w:rsid w:val="0032787B"/>
    <w:rsid w:val="003517DD"/>
    <w:rsid w:val="00361D62"/>
    <w:rsid w:val="00363A67"/>
    <w:rsid w:val="0036753C"/>
    <w:rsid w:val="00396C2F"/>
    <w:rsid w:val="003C4CB0"/>
    <w:rsid w:val="003D6952"/>
    <w:rsid w:val="003F4C83"/>
    <w:rsid w:val="00400942"/>
    <w:rsid w:val="004164D6"/>
    <w:rsid w:val="0042328B"/>
    <w:rsid w:val="004446BC"/>
    <w:rsid w:val="00460AAD"/>
    <w:rsid w:val="004766CC"/>
    <w:rsid w:val="004B5D16"/>
    <w:rsid w:val="0053143C"/>
    <w:rsid w:val="005428ED"/>
    <w:rsid w:val="005538A0"/>
    <w:rsid w:val="00560B89"/>
    <w:rsid w:val="00586B52"/>
    <w:rsid w:val="005B6333"/>
    <w:rsid w:val="005D6156"/>
    <w:rsid w:val="005F44FA"/>
    <w:rsid w:val="00606550"/>
    <w:rsid w:val="00645A1E"/>
    <w:rsid w:val="00660A0B"/>
    <w:rsid w:val="006B2C0A"/>
    <w:rsid w:val="006F10A7"/>
    <w:rsid w:val="006F799C"/>
    <w:rsid w:val="0071022C"/>
    <w:rsid w:val="00722325"/>
    <w:rsid w:val="007402E0"/>
    <w:rsid w:val="007651A0"/>
    <w:rsid w:val="00772B2B"/>
    <w:rsid w:val="00797802"/>
    <w:rsid w:val="007D617D"/>
    <w:rsid w:val="007E0624"/>
    <w:rsid w:val="0084066D"/>
    <w:rsid w:val="0084191F"/>
    <w:rsid w:val="008D5E45"/>
    <w:rsid w:val="0090695F"/>
    <w:rsid w:val="009607E5"/>
    <w:rsid w:val="00980A1F"/>
    <w:rsid w:val="00985F73"/>
    <w:rsid w:val="009B5B3B"/>
    <w:rsid w:val="009D7B81"/>
    <w:rsid w:val="009E623A"/>
    <w:rsid w:val="00A24A85"/>
    <w:rsid w:val="00A61A59"/>
    <w:rsid w:val="00A62ADD"/>
    <w:rsid w:val="00A75CE4"/>
    <w:rsid w:val="00AC13F2"/>
    <w:rsid w:val="00AC4F77"/>
    <w:rsid w:val="00AC6996"/>
    <w:rsid w:val="00AD7025"/>
    <w:rsid w:val="00B22545"/>
    <w:rsid w:val="00B26ED9"/>
    <w:rsid w:val="00B55869"/>
    <w:rsid w:val="00B75634"/>
    <w:rsid w:val="00BC31C9"/>
    <w:rsid w:val="00BC56D6"/>
    <w:rsid w:val="00BD56C8"/>
    <w:rsid w:val="00BF7592"/>
    <w:rsid w:val="00C019AA"/>
    <w:rsid w:val="00C2322E"/>
    <w:rsid w:val="00C2759B"/>
    <w:rsid w:val="00C34D7B"/>
    <w:rsid w:val="00C60DCC"/>
    <w:rsid w:val="00C663C2"/>
    <w:rsid w:val="00C85E39"/>
    <w:rsid w:val="00C9263C"/>
    <w:rsid w:val="00CA0342"/>
    <w:rsid w:val="00CA7CA3"/>
    <w:rsid w:val="00CB7A82"/>
    <w:rsid w:val="00CC6343"/>
    <w:rsid w:val="00CD5609"/>
    <w:rsid w:val="00CE0438"/>
    <w:rsid w:val="00D30318"/>
    <w:rsid w:val="00D76619"/>
    <w:rsid w:val="00D8459F"/>
    <w:rsid w:val="00D8509D"/>
    <w:rsid w:val="00D86D7D"/>
    <w:rsid w:val="00D93A45"/>
    <w:rsid w:val="00DA0C8D"/>
    <w:rsid w:val="00DB51EF"/>
    <w:rsid w:val="00DC7530"/>
    <w:rsid w:val="00DD1659"/>
    <w:rsid w:val="00DD269D"/>
    <w:rsid w:val="00DE27A6"/>
    <w:rsid w:val="00E13E84"/>
    <w:rsid w:val="00E2010A"/>
    <w:rsid w:val="00E26214"/>
    <w:rsid w:val="00E40B8F"/>
    <w:rsid w:val="00E53EBC"/>
    <w:rsid w:val="00E5500E"/>
    <w:rsid w:val="00E56530"/>
    <w:rsid w:val="00E82251"/>
    <w:rsid w:val="00EA5B0E"/>
    <w:rsid w:val="00ED76E9"/>
    <w:rsid w:val="00EE245A"/>
    <w:rsid w:val="00F02F3E"/>
    <w:rsid w:val="00F21A8E"/>
    <w:rsid w:val="00F313E3"/>
    <w:rsid w:val="00F562C6"/>
    <w:rsid w:val="00F854AA"/>
    <w:rsid w:val="00FA755A"/>
    <w:rsid w:val="6679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E6B26"/>
  <w15:docId w15:val="{8790BC20-EA37-41BF-93CA-D353EFDE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7"/>
      <w:ind w:left="1849" w:right="1492"/>
      <w:jc w:val="center"/>
    </w:pPr>
    <w:rPr>
      <w:b/>
      <w:bCs/>
      <w:sz w:val="32"/>
      <w:szCs w:val="32"/>
    </w:rPr>
  </w:style>
  <w:style w:type="paragraph" w:styleId="ListParagraph">
    <w:name w:val="List Paragraph"/>
    <w:basedOn w:val="Normal"/>
    <w:uiPriority w:val="1"/>
    <w:qFormat/>
    <w:pPr>
      <w:ind w:left="118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6996"/>
    <w:rPr>
      <w:color w:val="0000FF" w:themeColor="hyperlink"/>
      <w:u w:val="single"/>
    </w:rPr>
  </w:style>
  <w:style w:type="character" w:styleId="UnresolvedMention">
    <w:name w:val="Unresolved Mention"/>
    <w:basedOn w:val="DefaultParagraphFont"/>
    <w:uiPriority w:val="99"/>
    <w:semiHidden/>
    <w:unhideWhenUsed/>
    <w:rsid w:val="00AC6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659012">
      <w:bodyDiv w:val="1"/>
      <w:marLeft w:val="0"/>
      <w:marRight w:val="0"/>
      <w:marTop w:val="0"/>
      <w:marBottom w:val="0"/>
      <w:divBdr>
        <w:top w:val="none" w:sz="0" w:space="0" w:color="auto"/>
        <w:left w:val="none" w:sz="0" w:space="0" w:color="auto"/>
        <w:bottom w:val="none" w:sz="0" w:space="0" w:color="auto"/>
        <w:right w:val="none" w:sz="0" w:space="0" w:color="auto"/>
      </w:divBdr>
      <w:divsChild>
        <w:div w:id="390005840">
          <w:marLeft w:val="0"/>
          <w:marRight w:val="0"/>
          <w:marTop w:val="0"/>
          <w:marBottom w:val="0"/>
          <w:divBdr>
            <w:top w:val="none" w:sz="0" w:space="0" w:color="auto"/>
            <w:left w:val="none" w:sz="0" w:space="0" w:color="auto"/>
            <w:bottom w:val="none" w:sz="0" w:space="0" w:color="auto"/>
            <w:right w:val="none" w:sz="0" w:space="0" w:color="auto"/>
          </w:divBdr>
        </w:div>
        <w:div w:id="175314391">
          <w:marLeft w:val="0"/>
          <w:marRight w:val="0"/>
          <w:marTop w:val="0"/>
          <w:marBottom w:val="0"/>
          <w:divBdr>
            <w:top w:val="none" w:sz="0" w:space="0" w:color="auto"/>
            <w:left w:val="none" w:sz="0" w:space="0" w:color="auto"/>
            <w:bottom w:val="none" w:sz="0" w:space="0" w:color="auto"/>
            <w:right w:val="none" w:sz="0" w:space="0" w:color="auto"/>
          </w:divBdr>
        </w:div>
        <w:div w:id="1739789447">
          <w:marLeft w:val="0"/>
          <w:marRight w:val="0"/>
          <w:marTop w:val="0"/>
          <w:marBottom w:val="0"/>
          <w:divBdr>
            <w:top w:val="none" w:sz="0" w:space="0" w:color="auto"/>
            <w:left w:val="none" w:sz="0" w:space="0" w:color="auto"/>
            <w:bottom w:val="none" w:sz="0" w:space="0" w:color="auto"/>
            <w:right w:val="none" w:sz="0" w:space="0" w:color="auto"/>
          </w:divBdr>
        </w:div>
      </w:divsChild>
    </w:div>
    <w:div w:id="1325936207">
      <w:bodyDiv w:val="1"/>
      <w:marLeft w:val="0"/>
      <w:marRight w:val="0"/>
      <w:marTop w:val="0"/>
      <w:marBottom w:val="0"/>
      <w:divBdr>
        <w:top w:val="none" w:sz="0" w:space="0" w:color="auto"/>
        <w:left w:val="none" w:sz="0" w:space="0" w:color="auto"/>
        <w:bottom w:val="none" w:sz="0" w:space="0" w:color="auto"/>
        <w:right w:val="none" w:sz="0" w:space="0" w:color="auto"/>
      </w:divBdr>
      <w:divsChild>
        <w:div w:id="1016539367">
          <w:marLeft w:val="0"/>
          <w:marRight w:val="0"/>
          <w:marTop w:val="0"/>
          <w:marBottom w:val="0"/>
          <w:divBdr>
            <w:top w:val="none" w:sz="0" w:space="0" w:color="auto"/>
            <w:left w:val="none" w:sz="0" w:space="0" w:color="auto"/>
            <w:bottom w:val="none" w:sz="0" w:space="0" w:color="auto"/>
            <w:right w:val="none" w:sz="0" w:space="0" w:color="auto"/>
          </w:divBdr>
        </w:div>
        <w:div w:id="859054509">
          <w:marLeft w:val="0"/>
          <w:marRight w:val="0"/>
          <w:marTop w:val="0"/>
          <w:marBottom w:val="0"/>
          <w:divBdr>
            <w:top w:val="none" w:sz="0" w:space="0" w:color="auto"/>
            <w:left w:val="none" w:sz="0" w:space="0" w:color="auto"/>
            <w:bottom w:val="none" w:sz="0" w:space="0" w:color="auto"/>
            <w:right w:val="none" w:sz="0" w:space="0" w:color="auto"/>
          </w:divBdr>
        </w:div>
        <w:div w:id="184211455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lancastercountywi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f02ee62-3ab8-459b-abad-2c4a083b4481" xsi:nil="true"/>
    <lcf76f155ced4ddcb4097134ff3c332f xmlns="670dadfc-d0c2-4f4e-b41a-491279cc3b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68F3DB0309A147A65E0FE9614BAD8A" ma:contentTypeVersion="15" ma:contentTypeDescription="Create a new document." ma:contentTypeScope="" ma:versionID="511c2cb1b4efc4e73758bfd01be21f64">
  <xsd:schema xmlns:xsd="http://www.w3.org/2001/XMLSchema" xmlns:xs="http://www.w3.org/2001/XMLSchema" xmlns:p="http://schemas.microsoft.com/office/2006/metadata/properties" xmlns:ns2="670dadfc-d0c2-4f4e-b41a-491279cc3b29" xmlns:ns3="5f02ee62-3ab8-459b-abad-2c4a083b4481" targetNamespace="http://schemas.microsoft.com/office/2006/metadata/properties" ma:root="true" ma:fieldsID="8cf642144f7e54fa1c48840f3eacfe69" ns2:_="" ns3:_="">
    <xsd:import namespace="670dadfc-d0c2-4f4e-b41a-491279cc3b29"/>
    <xsd:import namespace="5f02ee62-3ab8-459b-abad-2c4a083b4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dadfc-d0c2-4f4e-b41a-491279cc3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d1ee2c-6727-434b-97d8-d5494e7a75e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02ee62-3ab8-459b-abad-2c4a083b44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8c663b-6418-4bca-a863-86ebd142f6b9}" ma:internalName="TaxCatchAll" ma:showField="CatchAllData" ma:web="5f02ee62-3ab8-459b-abad-2c4a083b44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86CA2-FC30-41CF-8762-D8ADE54E06B4}">
  <ds:schemaRefs>
    <ds:schemaRef ds:uri="http://schemas.microsoft.com/office/2006/metadata/properties"/>
    <ds:schemaRef ds:uri="http://schemas.microsoft.com/office/infopath/2007/PartnerControls"/>
    <ds:schemaRef ds:uri="5f02ee62-3ab8-459b-abad-2c4a083b4481"/>
    <ds:schemaRef ds:uri="670dadfc-d0c2-4f4e-b41a-491279cc3b29"/>
  </ds:schemaRefs>
</ds:datastoreItem>
</file>

<file path=customXml/itemProps2.xml><?xml version="1.0" encoding="utf-8"?>
<ds:datastoreItem xmlns:ds="http://schemas.openxmlformats.org/officeDocument/2006/customXml" ds:itemID="{478A259B-DD43-4C7B-B0CE-403EAFA049DB}">
  <ds:schemaRefs>
    <ds:schemaRef ds:uri="http://schemas.microsoft.com/sharepoint/v3/contenttype/forms"/>
  </ds:schemaRefs>
</ds:datastoreItem>
</file>

<file path=customXml/itemProps3.xml><?xml version="1.0" encoding="utf-8"?>
<ds:datastoreItem xmlns:ds="http://schemas.openxmlformats.org/officeDocument/2006/customXml" ds:itemID="{2E67CF9A-EFE1-4EFF-AC3B-58A9DDBAD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dadfc-d0c2-4f4e-b41a-491279cc3b29"/>
    <ds:schemaRef ds:uri="5f02ee62-3ab8-459b-abad-2c4a083b4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1535</Words>
  <Characters>8755</Characters>
  <Application>Microsoft Office Word</Application>
  <DocSecurity>0</DocSecurity>
  <Lines>72</Lines>
  <Paragraphs>20</Paragraphs>
  <ScaleCrop>false</ScaleCrop>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Pinkard</dc:creator>
  <cp:lastModifiedBy>Carrie McCullough</cp:lastModifiedBy>
  <cp:revision>3</cp:revision>
  <cp:lastPrinted>2024-10-09T12:03:00Z</cp:lastPrinted>
  <dcterms:created xsi:type="dcterms:W3CDTF">2024-10-09T15:51:00Z</dcterms:created>
  <dcterms:modified xsi:type="dcterms:W3CDTF">2024-10-09T17:17:00Z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for Microsoft 365</vt:lpwstr>
  </property>
  <property fmtid="{D5CDD505-2E9C-101B-9397-08002B2CF9AE}" pid="4" name="LastSaved">
    <vt:filetime>2024-04-09T00:00:00Z</vt:filetime>
  </property>
  <property fmtid="{D5CDD505-2E9C-101B-9397-08002B2CF9AE}" pid="5" name="Producer">
    <vt:lpwstr>Microsoft® Word for Microsoft 365</vt:lpwstr>
  </property>
  <property fmtid="{D5CDD505-2E9C-101B-9397-08002B2CF9AE}" pid="6" name="GrammarlyDocumentId">
    <vt:lpwstr>613be5e9b2e2da6a78f141ff1900c3226810d5bf72e29cf126279d0a0d21526b</vt:lpwstr>
  </property>
  <property fmtid="{D5CDD505-2E9C-101B-9397-08002B2CF9AE}" pid="7" name="ContentTypeId">
    <vt:lpwstr>0x010100BE68F3DB0309A147A65E0FE9614BAD8A</vt:lpwstr>
  </property>
  <property fmtid="{D5CDD505-2E9C-101B-9397-08002B2CF9AE}" pid="8" name="MediaServiceImageTags">
    <vt:lpwstr/>
  </property>
</Properties>
</file>